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67" w:rsidRPr="00EA5150" w:rsidRDefault="006B7367" w:rsidP="006B7367">
      <w:pPr>
        <w:pStyle w:val="Encabezado"/>
        <w:jc w:val="center"/>
        <w:rPr>
          <w:sz w:val="22"/>
        </w:rPr>
      </w:pPr>
      <w:r>
        <w:rPr>
          <w:noProof/>
          <w:sz w:val="22"/>
        </w:rPr>
        <w:drawing>
          <wp:inline distT="0" distB="0" distL="0" distR="0">
            <wp:extent cx="4010025" cy="11811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4010025" cy="1181100"/>
                    </a:xfrm>
                    <a:prstGeom prst="rect">
                      <a:avLst/>
                    </a:prstGeom>
                    <a:noFill/>
                    <a:ln w="9525">
                      <a:noFill/>
                      <a:miter lim="800000"/>
                      <a:headEnd/>
                      <a:tailEnd/>
                    </a:ln>
                  </pic:spPr>
                </pic:pic>
              </a:graphicData>
            </a:graphic>
          </wp:inline>
        </w:drawing>
      </w:r>
    </w:p>
    <w:p w:rsidR="006B7367" w:rsidRPr="00EA5150" w:rsidRDefault="006B7367" w:rsidP="006B7367">
      <w:pPr>
        <w:jc w:val="center"/>
        <w:rPr>
          <w:rFonts w:cs="Arial"/>
          <w:sz w:val="18"/>
          <w:lang w:val="pt-BR"/>
        </w:rPr>
      </w:pPr>
      <w:r w:rsidRPr="00EA5150">
        <w:rPr>
          <w:sz w:val="18"/>
        </w:rPr>
        <w:t xml:space="preserve">J. F. Moreno 1751. Cdad. </w:t>
      </w:r>
      <w:proofErr w:type="spellStart"/>
      <w:r w:rsidRPr="00EA5150">
        <w:rPr>
          <w:sz w:val="18"/>
        </w:rPr>
        <w:t>Mza.Tel</w:t>
      </w:r>
      <w:proofErr w:type="spellEnd"/>
      <w:r w:rsidRPr="00EA5150">
        <w:rPr>
          <w:sz w:val="18"/>
        </w:rPr>
        <w:t xml:space="preserve">.  </w:t>
      </w:r>
      <w:r w:rsidRPr="00EA5150">
        <w:rPr>
          <w:sz w:val="18"/>
          <w:lang w:val="pt-BR"/>
        </w:rPr>
        <w:t xml:space="preserve">4-251035.  E-mail: </w:t>
      </w:r>
      <w:hyperlink r:id="rId8" w:history="1">
        <w:r w:rsidRPr="00EA5150">
          <w:rPr>
            <w:rStyle w:val="Hipervnculo"/>
            <w:sz w:val="18"/>
            <w:lang w:val="pt-BR"/>
          </w:rPr>
          <w:t>profesoradosnolasco@gmail.com</w:t>
        </w:r>
      </w:hyperlink>
      <w:r w:rsidRPr="00EA5150">
        <w:rPr>
          <w:sz w:val="18"/>
          <w:lang w:val="pt-BR"/>
        </w:rPr>
        <w:t xml:space="preserve">  </w:t>
      </w:r>
      <w:hyperlink r:id="rId9" w:history="1">
        <w:r w:rsidRPr="00EA5150">
          <w:rPr>
            <w:rStyle w:val="Hipervnculo"/>
            <w:sz w:val="18"/>
            <w:lang w:val="pt-BR"/>
          </w:rPr>
          <w:t>www.ispn.edu.ar</w:t>
        </w:r>
      </w:hyperlink>
      <w:r w:rsidRPr="00EA5150">
        <w:rPr>
          <w:sz w:val="18"/>
          <w:lang w:val="pt-BR"/>
        </w:rPr>
        <w:t xml:space="preserve"> </w:t>
      </w:r>
    </w:p>
    <w:p w:rsidR="00510119" w:rsidRDefault="00510119">
      <w:pPr>
        <w:spacing w:line="360" w:lineRule="auto"/>
        <w:jc w:val="both"/>
        <w:rPr>
          <w:b/>
          <w:bCs/>
          <w:i/>
          <w:iCs/>
          <w:sz w:val="22"/>
        </w:rPr>
      </w:pPr>
    </w:p>
    <w:p w:rsidR="00510119" w:rsidRDefault="00510119">
      <w:pPr>
        <w:spacing w:line="360" w:lineRule="auto"/>
        <w:jc w:val="both"/>
        <w:rPr>
          <w:sz w:val="28"/>
          <w:szCs w:val="28"/>
        </w:rPr>
      </w:pPr>
      <w:r>
        <w:rPr>
          <w:b/>
          <w:bCs/>
          <w:i/>
          <w:iCs/>
          <w:sz w:val="28"/>
          <w:szCs w:val="28"/>
        </w:rPr>
        <w:t>Espacio Curricular</w:t>
      </w:r>
      <w:r>
        <w:rPr>
          <w:sz w:val="28"/>
          <w:szCs w:val="28"/>
        </w:rPr>
        <w:t>:</w:t>
      </w:r>
      <w:r>
        <w:rPr>
          <w:sz w:val="28"/>
          <w:szCs w:val="28"/>
        </w:rPr>
        <w:tab/>
        <w:t>MATEMÁTICA FINANCIERA I</w:t>
      </w:r>
    </w:p>
    <w:p w:rsidR="00510119" w:rsidRDefault="00510119">
      <w:pPr>
        <w:spacing w:line="360" w:lineRule="auto"/>
        <w:jc w:val="both"/>
        <w:rPr>
          <w:sz w:val="28"/>
          <w:szCs w:val="28"/>
        </w:rPr>
      </w:pPr>
      <w:r>
        <w:rPr>
          <w:b/>
          <w:bCs/>
          <w:i/>
          <w:iCs/>
          <w:sz w:val="28"/>
          <w:szCs w:val="28"/>
        </w:rPr>
        <w:t>Formato</w:t>
      </w:r>
      <w:r>
        <w:rPr>
          <w:sz w:val="28"/>
          <w:szCs w:val="28"/>
        </w:rPr>
        <w:t>:</w:t>
      </w:r>
      <w:r>
        <w:rPr>
          <w:sz w:val="28"/>
          <w:szCs w:val="28"/>
        </w:rPr>
        <w:tab/>
      </w:r>
      <w:r>
        <w:rPr>
          <w:sz w:val="28"/>
          <w:szCs w:val="28"/>
        </w:rPr>
        <w:tab/>
      </w:r>
      <w:r>
        <w:rPr>
          <w:sz w:val="28"/>
          <w:szCs w:val="28"/>
        </w:rPr>
        <w:tab/>
        <w:t>Asignatura-taller-cuatrimestral</w:t>
      </w:r>
    </w:p>
    <w:p w:rsidR="00510119" w:rsidRDefault="00510119">
      <w:pPr>
        <w:spacing w:line="360" w:lineRule="auto"/>
        <w:jc w:val="both"/>
        <w:rPr>
          <w:sz w:val="28"/>
          <w:szCs w:val="28"/>
        </w:rPr>
      </w:pPr>
      <w:r>
        <w:rPr>
          <w:b/>
          <w:bCs/>
          <w:i/>
          <w:iCs/>
          <w:sz w:val="28"/>
          <w:szCs w:val="28"/>
        </w:rPr>
        <w:t>Carrera</w:t>
      </w:r>
      <w:r>
        <w:rPr>
          <w:sz w:val="28"/>
          <w:szCs w:val="28"/>
        </w:rPr>
        <w:t>:</w:t>
      </w:r>
      <w:r>
        <w:rPr>
          <w:sz w:val="28"/>
          <w:szCs w:val="28"/>
        </w:rPr>
        <w:tab/>
      </w:r>
      <w:r>
        <w:rPr>
          <w:sz w:val="28"/>
          <w:szCs w:val="28"/>
        </w:rPr>
        <w:tab/>
      </w:r>
      <w:r>
        <w:rPr>
          <w:sz w:val="28"/>
          <w:szCs w:val="28"/>
        </w:rPr>
        <w:tab/>
        <w:t xml:space="preserve">Profesorado </w:t>
      </w:r>
      <w:r w:rsidR="005979F2">
        <w:rPr>
          <w:sz w:val="28"/>
          <w:szCs w:val="28"/>
        </w:rPr>
        <w:t>en</w:t>
      </w:r>
      <w:r>
        <w:rPr>
          <w:sz w:val="28"/>
          <w:szCs w:val="28"/>
        </w:rPr>
        <w:t xml:space="preserve"> Matemática</w:t>
      </w:r>
    </w:p>
    <w:p w:rsidR="00510119" w:rsidRDefault="00510119">
      <w:pPr>
        <w:spacing w:line="360" w:lineRule="auto"/>
        <w:jc w:val="both"/>
        <w:rPr>
          <w:sz w:val="28"/>
          <w:szCs w:val="28"/>
        </w:rPr>
      </w:pPr>
      <w:r>
        <w:rPr>
          <w:b/>
          <w:bCs/>
          <w:i/>
          <w:iCs/>
          <w:sz w:val="28"/>
          <w:szCs w:val="28"/>
        </w:rPr>
        <w:t>Curso</w:t>
      </w:r>
      <w:r>
        <w:rPr>
          <w:sz w:val="28"/>
          <w:szCs w:val="28"/>
        </w:rPr>
        <w:t>:</w:t>
      </w:r>
      <w:r>
        <w:rPr>
          <w:sz w:val="28"/>
          <w:szCs w:val="28"/>
        </w:rPr>
        <w:tab/>
      </w:r>
      <w:r>
        <w:rPr>
          <w:sz w:val="28"/>
          <w:szCs w:val="28"/>
        </w:rPr>
        <w:tab/>
      </w:r>
      <w:r>
        <w:rPr>
          <w:sz w:val="28"/>
          <w:szCs w:val="28"/>
        </w:rPr>
        <w:tab/>
        <w:t>Optativa</w:t>
      </w:r>
    </w:p>
    <w:p w:rsidR="00510119" w:rsidRDefault="00510119">
      <w:pPr>
        <w:spacing w:line="360" w:lineRule="auto"/>
        <w:jc w:val="both"/>
        <w:rPr>
          <w:sz w:val="28"/>
          <w:szCs w:val="28"/>
        </w:rPr>
      </w:pPr>
      <w:r>
        <w:rPr>
          <w:b/>
          <w:bCs/>
          <w:i/>
          <w:iCs/>
          <w:sz w:val="28"/>
          <w:szCs w:val="28"/>
        </w:rPr>
        <w:t>Profesor</w:t>
      </w:r>
      <w:r>
        <w:rPr>
          <w:b/>
          <w:bCs/>
          <w:sz w:val="28"/>
          <w:szCs w:val="28"/>
        </w:rPr>
        <w:t>:</w:t>
      </w:r>
      <w:r>
        <w:rPr>
          <w:sz w:val="28"/>
          <w:szCs w:val="28"/>
        </w:rPr>
        <w:tab/>
      </w:r>
      <w:r>
        <w:rPr>
          <w:sz w:val="28"/>
          <w:szCs w:val="28"/>
        </w:rPr>
        <w:tab/>
      </w:r>
      <w:r w:rsidR="00EC67F4">
        <w:rPr>
          <w:sz w:val="28"/>
          <w:szCs w:val="28"/>
        </w:rPr>
        <w:t xml:space="preserve">         </w:t>
      </w:r>
      <w:r>
        <w:rPr>
          <w:sz w:val="28"/>
          <w:szCs w:val="28"/>
        </w:rPr>
        <w:t>Allende, Raúl Alejandro</w:t>
      </w:r>
    </w:p>
    <w:p w:rsidR="00510119" w:rsidRDefault="00510119">
      <w:pPr>
        <w:spacing w:line="360" w:lineRule="auto"/>
        <w:jc w:val="both"/>
        <w:rPr>
          <w:sz w:val="28"/>
          <w:szCs w:val="28"/>
        </w:rPr>
      </w:pPr>
      <w:r>
        <w:rPr>
          <w:b/>
          <w:bCs/>
          <w:i/>
          <w:iCs/>
          <w:sz w:val="28"/>
          <w:szCs w:val="28"/>
        </w:rPr>
        <w:t>Nº de horas</w:t>
      </w:r>
      <w:r>
        <w:rPr>
          <w:sz w:val="28"/>
          <w:szCs w:val="28"/>
        </w:rPr>
        <w:t>:</w:t>
      </w:r>
      <w:r>
        <w:rPr>
          <w:sz w:val="28"/>
          <w:szCs w:val="28"/>
        </w:rPr>
        <w:tab/>
      </w:r>
      <w:r>
        <w:rPr>
          <w:sz w:val="28"/>
          <w:szCs w:val="28"/>
        </w:rPr>
        <w:tab/>
      </w:r>
      <w:r w:rsidR="005979F2">
        <w:rPr>
          <w:sz w:val="28"/>
          <w:szCs w:val="28"/>
        </w:rPr>
        <w:t>Totales: 84</w:t>
      </w:r>
      <w:r>
        <w:rPr>
          <w:sz w:val="28"/>
          <w:szCs w:val="28"/>
        </w:rPr>
        <w:tab/>
      </w:r>
      <w:r>
        <w:rPr>
          <w:sz w:val="28"/>
          <w:szCs w:val="28"/>
        </w:rPr>
        <w:tab/>
      </w:r>
      <w:r w:rsidR="005979F2">
        <w:rPr>
          <w:sz w:val="28"/>
          <w:szCs w:val="28"/>
        </w:rPr>
        <w:t>Semanales: 6</w:t>
      </w:r>
    </w:p>
    <w:p w:rsidR="00510119" w:rsidRDefault="00510119">
      <w:pPr>
        <w:spacing w:line="360" w:lineRule="auto"/>
        <w:jc w:val="both"/>
        <w:rPr>
          <w:sz w:val="28"/>
          <w:szCs w:val="28"/>
        </w:rPr>
      </w:pPr>
      <w:r>
        <w:rPr>
          <w:b/>
          <w:bCs/>
          <w:i/>
          <w:iCs/>
          <w:sz w:val="28"/>
          <w:szCs w:val="28"/>
        </w:rPr>
        <w:t>Ciclo lectivo</w:t>
      </w:r>
      <w:r w:rsidR="00733FB2">
        <w:rPr>
          <w:sz w:val="28"/>
          <w:szCs w:val="28"/>
        </w:rPr>
        <w:t>:</w:t>
      </w:r>
      <w:r w:rsidR="00733FB2">
        <w:rPr>
          <w:sz w:val="28"/>
          <w:szCs w:val="28"/>
        </w:rPr>
        <w:tab/>
      </w:r>
      <w:r w:rsidR="00733FB2">
        <w:rPr>
          <w:sz w:val="28"/>
          <w:szCs w:val="28"/>
        </w:rPr>
        <w:tab/>
        <w:t>20</w:t>
      </w:r>
      <w:r w:rsidR="006B7367">
        <w:rPr>
          <w:sz w:val="28"/>
          <w:szCs w:val="28"/>
        </w:rPr>
        <w:t>12</w:t>
      </w:r>
      <w:r w:rsidR="005979F2">
        <w:rPr>
          <w:sz w:val="28"/>
          <w:szCs w:val="28"/>
        </w:rPr>
        <w:t xml:space="preserve"> </w:t>
      </w:r>
    </w:p>
    <w:p w:rsidR="00510119" w:rsidRDefault="00510119">
      <w:pPr>
        <w:spacing w:line="360" w:lineRule="auto"/>
        <w:jc w:val="both"/>
        <w:rPr>
          <w:sz w:val="22"/>
        </w:rPr>
      </w:pPr>
    </w:p>
    <w:p w:rsidR="00510119" w:rsidRDefault="00510119">
      <w:pPr>
        <w:pStyle w:val="Ttulo1"/>
        <w:spacing w:line="360" w:lineRule="auto"/>
        <w:jc w:val="center"/>
        <w:rPr>
          <w:sz w:val="28"/>
        </w:rPr>
      </w:pPr>
      <w:r>
        <w:rPr>
          <w:sz w:val="28"/>
        </w:rPr>
        <w:t>FUNDAMENTACIÓN</w:t>
      </w:r>
    </w:p>
    <w:p w:rsidR="00510119" w:rsidRDefault="00510119">
      <w:pPr>
        <w:pStyle w:val="Textoindependiente"/>
        <w:spacing w:line="360" w:lineRule="auto"/>
        <w:ind w:firstLine="709"/>
        <w:rPr>
          <w:sz w:val="22"/>
        </w:rPr>
      </w:pPr>
      <w:r>
        <w:rPr>
          <w:sz w:val="22"/>
        </w:rPr>
        <w:t xml:space="preserve">El estudio de la Matemática Financiera y asignaturas afines tiene por objeto el análisis y la descripción de las operaciones financieras mediante un modelo matemático que no es más que la axiomatización de las características y condiciones que rigen el mercado financiero. </w:t>
      </w:r>
    </w:p>
    <w:p w:rsidR="00510119" w:rsidRDefault="00510119">
      <w:pPr>
        <w:pStyle w:val="Textoindependiente"/>
        <w:spacing w:line="360" w:lineRule="auto"/>
        <w:ind w:firstLine="709"/>
        <w:rPr>
          <w:sz w:val="22"/>
        </w:rPr>
      </w:pPr>
      <w:r>
        <w:rPr>
          <w:sz w:val="22"/>
        </w:rPr>
        <w:t>La asignatura "Matemática Financiera" tiene como objetivo proporcionar al estudiante los fundamentos de la Matemática Financiera y una primera aproximación al estudio de las operaciones. Se imparte en el segundo semestre del cuarto curso del Profesorado de Matemática con carácter de asignatura Optativa. El enfoque es el de ofrecer planteamientos teóricos y generales que constituyan un cuerpo coherente de conocimientos dotado de permanencia, de forma que permita no sólo el análisis de las operaciones financieras que se llevan a cabo actualmente sino, lo que es más importante, también el de las nuevas operaciones que puedan surgir en el mercado financiero, que está sometido a continuos e importantes cambios.</w:t>
      </w:r>
    </w:p>
    <w:p w:rsidR="00510119" w:rsidRDefault="00510119">
      <w:pPr>
        <w:spacing w:line="360" w:lineRule="auto"/>
        <w:jc w:val="both"/>
        <w:rPr>
          <w:sz w:val="22"/>
        </w:rPr>
      </w:pPr>
    </w:p>
    <w:p w:rsidR="00510119" w:rsidRDefault="00510119">
      <w:pPr>
        <w:pStyle w:val="Ttulo2"/>
        <w:rPr>
          <w:sz w:val="28"/>
        </w:rPr>
      </w:pPr>
      <w:r>
        <w:rPr>
          <w:sz w:val="28"/>
        </w:rPr>
        <w:t>OBJETIVOS GENERALES</w:t>
      </w:r>
    </w:p>
    <w:p w:rsidR="00510119" w:rsidRDefault="00510119">
      <w:pPr>
        <w:spacing w:line="360" w:lineRule="auto"/>
        <w:jc w:val="both"/>
        <w:rPr>
          <w:sz w:val="22"/>
        </w:rPr>
      </w:pPr>
      <w:r>
        <w:rPr>
          <w:sz w:val="22"/>
        </w:rPr>
        <w:t>Se debe lograr que el alumno:</w:t>
      </w:r>
    </w:p>
    <w:p w:rsidR="00510119" w:rsidRDefault="00510119" w:rsidP="00175EE4">
      <w:pPr>
        <w:numPr>
          <w:ilvl w:val="0"/>
          <w:numId w:val="1"/>
        </w:numPr>
        <w:tabs>
          <w:tab w:val="clear" w:pos="1425"/>
          <w:tab w:val="num" w:pos="284"/>
        </w:tabs>
        <w:spacing w:line="360" w:lineRule="auto"/>
        <w:ind w:left="284" w:hanging="209"/>
        <w:jc w:val="both"/>
        <w:rPr>
          <w:sz w:val="22"/>
        </w:rPr>
      </w:pPr>
      <w:r>
        <w:rPr>
          <w:sz w:val="22"/>
        </w:rPr>
        <w:t>Desarrolle su capacidad, evidenciando a través de su producción, la integración de los nuevos saberes y reutilización de los previos.</w:t>
      </w:r>
    </w:p>
    <w:p w:rsidR="00510119" w:rsidRDefault="00510119" w:rsidP="00175EE4">
      <w:pPr>
        <w:numPr>
          <w:ilvl w:val="0"/>
          <w:numId w:val="1"/>
        </w:numPr>
        <w:tabs>
          <w:tab w:val="clear" w:pos="1425"/>
          <w:tab w:val="num" w:pos="284"/>
        </w:tabs>
        <w:spacing w:line="360" w:lineRule="auto"/>
        <w:ind w:left="284" w:hanging="209"/>
        <w:jc w:val="both"/>
        <w:rPr>
          <w:sz w:val="22"/>
        </w:rPr>
      </w:pPr>
      <w:r>
        <w:rPr>
          <w:sz w:val="22"/>
        </w:rPr>
        <w:t>Profundice en la búsqueda del conocimiento más de los aspectos matemáticos y sus aplicaciones.</w:t>
      </w:r>
    </w:p>
    <w:p w:rsidR="00510119" w:rsidRDefault="00510119" w:rsidP="00175EE4">
      <w:pPr>
        <w:numPr>
          <w:ilvl w:val="0"/>
          <w:numId w:val="1"/>
        </w:numPr>
        <w:tabs>
          <w:tab w:val="clear" w:pos="1425"/>
          <w:tab w:val="num" w:pos="284"/>
        </w:tabs>
        <w:spacing w:line="360" w:lineRule="auto"/>
        <w:ind w:left="284" w:hanging="209"/>
        <w:jc w:val="both"/>
        <w:rPr>
          <w:sz w:val="22"/>
        </w:rPr>
      </w:pPr>
      <w:r>
        <w:rPr>
          <w:sz w:val="22"/>
        </w:rPr>
        <w:t xml:space="preserve">Planifique estrategias que favorezcan la elaboración del conocimiento en el mediano y largo plazo, estableciendo una </w:t>
      </w:r>
      <w:proofErr w:type="spellStart"/>
      <w:r>
        <w:rPr>
          <w:sz w:val="22"/>
        </w:rPr>
        <w:t>longitudinalidad</w:t>
      </w:r>
      <w:proofErr w:type="spellEnd"/>
      <w:r>
        <w:rPr>
          <w:sz w:val="22"/>
        </w:rPr>
        <w:t xml:space="preserve"> y rompiendo con comportamientos estancos.</w:t>
      </w:r>
    </w:p>
    <w:p w:rsidR="00510119" w:rsidRDefault="00510119" w:rsidP="00175EE4">
      <w:pPr>
        <w:numPr>
          <w:ilvl w:val="0"/>
          <w:numId w:val="1"/>
        </w:numPr>
        <w:tabs>
          <w:tab w:val="clear" w:pos="1425"/>
          <w:tab w:val="num" w:pos="284"/>
        </w:tabs>
        <w:spacing w:line="360" w:lineRule="auto"/>
        <w:ind w:left="284" w:hanging="209"/>
        <w:jc w:val="both"/>
        <w:rPr>
          <w:sz w:val="22"/>
        </w:rPr>
      </w:pPr>
      <w:r>
        <w:rPr>
          <w:sz w:val="22"/>
        </w:rPr>
        <w:t>Reflexione para reconstruir lo actuado, evaluando las formas de abordar, resolver y aprender, propias y de los educandos.</w:t>
      </w:r>
    </w:p>
    <w:p w:rsidR="00510119" w:rsidRDefault="00510119">
      <w:pPr>
        <w:pStyle w:val="Ttulo2"/>
      </w:pPr>
    </w:p>
    <w:p w:rsidR="00510119" w:rsidRDefault="00510119">
      <w:pPr>
        <w:pStyle w:val="Ttulo2"/>
        <w:rPr>
          <w:sz w:val="28"/>
        </w:rPr>
      </w:pPr>
      <w:r>
        <w:rPr>
          <w:sz w:val="28"/>
        </w:rPr>
        <w:t>CONTENIDOS</w:t>
      </w:r>
    </w:p>
    <w:p w:rsidR="00510119" w:rsidRDefault="00510119">
      <w:pPr>
        <w:numPr>
          <w:ilvl w:val="0"/>
          <w:numId w:val="4"/>
        </w:numPr>
        <w:spacing w:line="360" w:lineRule="auto"/>
        <w:jc w:val="both"/>
        <w:rPr>
          <w:b/>
          <w:bCs/>
          <w:i/>
          <w:iCs/>
          <w:sz w:val="22"/>
        </w:rPr>
      </w:pPr>
      <w:r>
        <w:rPr>
          <w:b/>
          <w:bCs/>
          <w:i/>
          <w:iCs/>
          <w:sz w:val="22"/>
        </w:rPr>
        <w:t>Conceptuales:</w:t>
      </w:r>
    </w:p>
    <w:p w:rsidR="00510119" w:rsidRDefault="00510119">
      <w:pPr>
        <w:spacing w:line="360" w:lineRule="auto"/>
        <w:jc w:val="both"/>
        <w:rPr>
          <w:sz w:val="22"/>
        </w:rPr>
      </w:pPr>
      <w:r>
        <w:rPr>
          <w:sz w:val="22"/>
        </w:rPr>
        <w:t xml:space="preserve">Unidad Nº </w:t>
      </w:r>
      <w:r w:rsidR="00901746">
        <w:rPr>
          <w:sz w:val="22"/>
        </w:rPr>
        <w:t>1</w:t>
      </w:r>
      <w:r>
        <w:rPr>
          <w:sz w:val="22"/>
        </w:rPr>
        <w:t xml:space="preserve">: </w:t>
      </w:r>
      <w:r>
        <w:rPr>
          <w:b/>
          <w:bCs/>
          <w:sz w:val="22"/>
        </w:rPr>
        <w:t>VALOR FINAL DE RENTA</w:t>
      </w:r>
    </w:p>
    <w:p w:rsidR="00510119" w:rsidRDefault="00510119">
      <w:pPr>
        <w:numPr>
          <w:ilvl w:val="0"/>
          <w:numId w:val="6"/>
        </w:numPr>
        <w:tabs>
          <w:tab w:val="clear" w:pos="720"/>
        </w:tabs>
        <w:spacing w:line="360" w:lineRule="auto"/>
        <w:ind w:left="1134" w:hanging="567"/>
        <w:jc w:val="both"/>
        <w:rPr>
          <w:sz w:val="22"/>
        </w:rPr>
      </w:pPr>
      <w:r>
        <w:rPr>
          <w:sz w:val="22"/>
        </w:rPr>
        <w:t>Concepto de renta</w:t>
      </w:r>
    </w:p>
    <w:p w:rsidR="00510119" w:rsidRDefault="00510119">
      <w:pPr>
        <w:numPr>
          <w:ilvl w:val="0"/>
          <w:numId w:val="6"/>
        </w:numPr>
        <w:tabs>
          <w:tab w:val="clear" w:pos="720"/>
        </w:tabs>
        <w:spacing w:line="360" w:lineRule="auto"/>
        <w:ind w:left="1134" w:hanging="567"/>
        <w:jc w:val="both"/>
        <w:rPr>
          <w:sz w:val="22"/>
        </w:rPr>
      </w:pPr>
      <w:r>
        <w:rPr>
          <w:sz w:val="22"/>
        </w:rPr>
        <w:t>Elementos de renta</w:t>
      </w:r>
    </w:p>
    <w:p w:rsidR="00510119" w:rsidRDefault="00510119">
      <w:pPr>
        <w:numPr>
          <w:ilvl w:val="0"/>
          <w:numId w:val="6"/>
        </w:numPr>
        <w:tabs>
          <w:tab w:val="clear" w:pos="720"/>
        </w:tabs>
        <w:spacing w:line="360" w:lineRule="auto"/>
        <w:ind w:left="1134" w:hanging="567"/>
        <w:jc w:val="both"/>
        <w:rPr>
          <w:sz w:val="22"/>
        </w:rPr>
      </w:pPr>
      <w:r>
        <w:rPr>
          <w:sz w:val="22"/>
        </w:rPr>
        <w:t>Clasificación</w:t>
      </w:r>
    </w:p>
    <w:p w:rsidR="00510119" w:rsidRDefault="00510119">
      <w:pPr>
        <w:numPr>
          <w:ilvl w:val="0"/>
          <w:numId w:val="6"/>
        </w:numPr>
        <w:tabs>
          <w:tab w:val="clear" w:pos="720"/>
        </w:tabs>
        <w:spacing w:line="360" w:lineRule="auto"/>
        <w:ind w:left="1134" w:hanging="567"/>
        <w:jc w:val="both"/>
        <w:rPr>
          <w:sz w:val="22"/>
        </w:rPr>
      </w:pPr>
      <w:r>
        <w:rPr>
          <w:sz w:val="22"/>
        </w:rPr>
        <w:t>Valor final de renta vencida</w:t>
      </w:r>
    </w:p>
    <w:p w:rsidR="00510119" w:rsidRDefault="00510119">
      <w:pPr>
        <w:numPr>
          <w:ilvl w:val="0"/>
          <w:numId w:val="6"/>
        </w:numPr>
        <w:tabs>
          <w:tab w:val="clear" w:pos="720"/>
        </w:tabs>
        <w:spacing w:line="360" w:lineRule="auto"/>
        <w:ind w:left="1134" w:hanging="567"/>
        <w:jc w:val="both"/>
        <w:rPr>
          <w:sz w:val="22"/>
        </w:rPr>
      </w:pPr>
      <w:r>
        <w:rPr>
          <w:sz w:val="22"/>
        </w:rPr>
        <w:t>Capital final de renta vencida</w:t>
      </w:r>
    </w:p>
    <w:p w:rsidR="00510119" w:rsidRDefault="00510119">
      <w:pPr>
        <w:spacing w:line="360" w:lineRule="auto"/>
        <w:jc w:val="both"/>
        <w:rPr>
          <w:sz w:val="22"/>
        </w:rPr>
      </w:pPr>
    </w:p>
    <w:p w:rsidR="00510119" w:rsidRDefault="00510119">
      <w:pPr>
        <w:spacing w:line="360" w:lineRule="auto"/>
        <w:jc w:val="both"/>
        <w:rPr>
          <w:sz w:val="22"/>
        </w:rPr>
      </w:pPr>
      <w:r>
        <w:rPr>
          <w:sz w:val="22"/>
        </w:rPr>
        <w:t xml:space="preserve">Unidad N </w:t>
      </w:r>
      <w:r w:rsidR="00901746">
        <w:rPr>
          <w:sz w:val="22"/>
        </w:rPr>
        <w:t>2</w:t>
      </w:r>
      <w:r>
        <w:rPr>
          <w:sz w:val="22"/>
        </w:rPr>
        <w:t xml:space="preserve">: </w:t>
      </w:r>
      <w:r>
        <w:rPr>
          <w:b/>
          <w:bCs/>
          <w:sz w:val="22"/>
        </w:rPr>
        <w:t>VALOR ACTUAL DE UNA RENTA</w:t>
      </w:r>
    </w:p>
    <w:p w:rsidR="00510119" w:rsidRDefault="00510119">
      <w:pPr>
        <w:numPr>
          <w:ilvl w:val="0"/>
          <w:numId w:val="7"/>
        </w:numPr>
        <w:tabs>
          <w:tab w:val="clear" w:pos="720"/>
        </w:tabs>
        <w:spacing w:line="360" w:lineRule="auto"/>
        <w:ind w:left="1134" w:hanging="567"/>
        <w:jc w:val="both"/>
        <w:rPr>
          <w:sz w:val="22"/>
        </w:rPr>
      </w:pPr>
      <w:r>
        <w:rPr>
          <w:sz w:val="22"/>
        </w:rPr>
        <w:t>Valor actual de renta vencida</w:t>
      </w:r>
    </w:p>
    <w:p w:rsidR="00510119" w:rsidRDefault="00510119">
      <w:pPr>
        <w:numPr>
          <w:ilvl w:val="0"/>
          <w:numId w:val="7"/>
        </w:numPr>
        <w:tabs>
          <w:tab w:val="clear" w:pos="720"/>
        </w:tabs>
        <w:spacing w:line="360" w:lineRule="auto"/>
        <w:ind w:left="1134" w:hanging="567"/>
        <w:jc w:val="both"/>
        <w:rPr>
          <w:sz w:val="22"/>
        </w:rPr>
      </w:pPr>
      <w:r>
        <w:rPr>
          <w:sz w:val="22"/>
        </w:rPr>
        <w:t>Valor actual de renta adelantada</w:t>
      </w:r>
    </w:p>
    <w:p w:rsidR="00510119" w:rsidRDefault="00510119">
      <w:pPr>
        <w:numPr>
          <w:ilvl w:val="0"/>
          <w:numId w:val="7"/>
        </w:numPr>
        <w:tabs>
          <w:tab w:val="clear" w:pos="720"/>
        </w:tabs>
        <w:spacing w:line="360" w:lineRule="auto"/>
        <w:ind w:left="1134" w:hanging="567"/>
        <w:jc w:val="both"/>
        <w:rPr>
          <w:sz w:val="22"/>
        </w:rPr>
      </w:pPr>
      <w:r>
        <w:rPr>
          <w:sz w:val="22"/>
        </w:rPr>
        <w:t>Valor actual de renta diferida</w:t>
      </w:r>
    </w:p>
    <w:p w:rsidR="00510119" w:rsidRDefault="00510119">
      <w:pPr>
        <w:numPr>
          <w:ilvl w:val="0"/>
          <w:numId w:val="7"/>
        </w:numPr>
        <w:tabs>
          <w:tab w:val="clear" w:pos="720"/>
        </w:tabs>
        <w:spacing w:line="360" w:lineRule="auto"/>
        <w:ind w:left="1134" w:hanging="567"/>
        <w:jc w:val="both"/>
        <w:rPr>
          <w:sz w:val="22"/>
        </w:rPr>
      </w:pPr>
      <w:r>
        <w:rPr>
          <w:sz w:val="22"/>
        </w:rPr>
        <w:t>Valor actual de renta anticipada</w:t>
      </w:r>
    </w:p>
    <w:p w:rsidR="00510119" w:rsidRDefault="00510119">
      <w:pPr>
        <w:numPr>
          <w:ilvl w:val="0"/>
          <w:numId w:val="7"/>
        </w:numPr>
        <w:tabs>
          <w:tab w:val="clear" w:pos="720"/>
        </w:tabs>
        <w:spacing w:line="360" w:lineRule="auto"/>
        <w:ind w:left="1134" w:hanging="567"/>
        <w:jc w:val="both"/>
        <w:rPr>
          <w:sz w:val="22"/>
        </w:rPr>
      </w:pPr>
      <w:r>
        <w:rPr>
          <w:sz w:val="22"/>
        </w:rPr>
        <w:t>Valuación de rentas perpetuas</w:t>
      </w:r>
    </w:p>
    <w:p w:rsidR="00510119" w:rsidRDefault="00510119">
      <w:pPr>
        <w:numPr>
          <w:ilvl w:val="0"/>
          <w:numId w:val="7"/>
        </w:numPr>
        <w:tabs>
          <w:tab w:val="clear" w:pos="720"/>
        </w:tabs>
        <w:spacing w:line="360" w:lineRule="auto"/>
        <w:ind w:left="1134" w:hanging="567"/>
        <w:jc w:val="both"/>
        <w:rPr>
          <w:sz w:val="22"/>
        </w:rPr>
      </w:pPr>
      <w:r>
        <w:rPr>
          <w:sz w:val="22"/>
        </w:rPr>
        <w:t>Valor actual neto y tasa interna de retorno</w:t>
      </w:r>
    </w:p>
    <w:p w:rsidR="00510119" w:rsidRDefault="00510119">
      <w:pPr>
        <w:spacing w:line="360" w:lineRule="auto"/>
        <w:jc w:val="both"/>
        <w:rPr>
          <w:sz w:val="22"/>
        </w:rPr>
      </w:pPr>
    </w:p>
    <w:p w:rsidR="00510119" w:rsidRDefault="00901746">
      <w:pPr>
        <w:spacing w:line="360" w:lineRule="auto"/>
        <w:jc w:val="both"/>
        <w:rPr>
          <w:sz w:val="22"/>
        </w:rPr>
      </w:pPr>
      <w:r>
        <w:rPr>
          <w:sz w:val="22"/>
        </w:rPr>
        <w:t>Unidad N 3</w:t>
      </w:r>
      <w:r w:rsidR="00510119">
        <w:rPr>
          <w:sz w:val="22"/>
        </w:rPr>
        <w:t xml:space="preserve">: </w:t>
      </w:r>
      <w:r w:rsidR="00510119">
        <w:rPr>
          <w:b/>
          <w:bCs/>
          <w:sz w:val="22"/>
        </w:rPr>
        <w:t>SISTEMAS DE AMORTIZACIÓN PERIÓDICAS</w:t>
      </w:r>
    </w:p>
    <w:p w:rsidR="00510119" w:rsidRDefault="00510119">
      <w:pPr>
        <w:numPr>
          <w:ilvl w:val="0"/>
          <w:numId w:val="8"/>
        </w:numPr>
        <w:tabs>
          <w:tab w:val="clear" w:pos="720"/>
        </w:tabs>
        <w:spacing w:line="360" w:lineRule="auto"/>
        <w:ind w:left="1134" w:hanging="567"/>
        <w:jc w:val="both"/>
        <w:rPr>
          <w:sz w:val="22"/>
        </w:rPr>
      </w:pPr>
      <w:r>
        <w:rPr>
          <w:sz w:val="22"/>
        </w:rPr>
        <w:t>Sistema de cuota constante (Francés)</w:t>
      </w:r>
    </w:p>
    <w:p w:rsidR="00510119" w:rsidRDefault="00510119">
      <w:pPr>
        <w:numPr>
          <w:ilvl w:val="1"/>
          <w:numId w:val="8"/>
        </w:numPr>
        <w:spacing w:line="360" w:lineRule="auto"/>
        <w:jc w:val="both"/>
        <w:rPr>
          <w:sz w:val="22"/>
        </w:rPr>
      </w:pPr>
      <w:r>
        <w:rPr>
          <w:sz w:val="22"/>
        </w:rPr>
        <w:t>Descomposición de la cuota</w:t>
      </w:r>
    </w:p>
    <w:p w:rsidR="00510119" w:rsidRDefault="00510119">
      <w:pPr>
        <w:numPr>
          <w:ilvl w:val="1"/>
          <w:numId w:val="8"/>
        </w:numPr>
        <w:spacing w:line="360" w:lineRule="auto"/>
        <w:jc w:val="both"/>
        <w:rPr>
          <w:sz w:val="22"/>
        </w:rPr>
      </w:pPr>
      <w:r>
        <w:rPr>
          <w:sz w:val="22"/>
        </w:rPr>
        <w:t>Amortizaciones acumuladas</w:t>
      </w:r>
    </w:p>
    <w:p w:rsidR="00510119" w:rsidRDefault="00510119">
      <w:pPr>
        <w:numPr>
          <w:ilvl w:val="1"/>
          <w:numId w:val="8"/>
        </w:numPr>
        <w:spacing w:line="360" w:lineRule="auto"/>
        <w:jc w:val="both"/>
        <w:rPr>
          <w:sz w:val="22"/>
        </w:rPr>
      </w:pPr>
      <w:r>
        <w:rPr>
          <w:sz w:val="22"/>
        </w:rPr>
        <w:t>Determinación del saldo de deuda</w:t>
      </w:r>
    </w:p>
    <w:p w:rsidR="00510119" w:rsidRDefault="00510119">
      <w:pPr>
        <w:numPr>
          <w:ilvl w:val="1"/>
          <w:numId w:val="8"/>
        </w:numPr>
        <w:spacing w:line="360" w:lineRule="auto"/>
        <w:jc w:val="both"/>
        <w:rPr>
          <w:sz w:val="22"/>
        </w:rPr>
      </w:pPr>
      <w:r>
        <w:rPr>
          <w:sz w:val="22"/>
        </w:rPr>
        <w:t>Representación gráfica de la evolución del saldo</w:t>
      </w:r>
    </w:p>
    <w:p w:rsidR="00510119" w:rsidRDefault="00510119">
      <w:pPr>
        <w:numPr>
          <w:ilvl w:val="1"/>
          <w:numId w:val="8"/>
        </w:numPr>
        <w:spacing w:line="360" w:lineRule="auto"/>
        <w:jc w:val="both"/>
        <w:rPr>
          <w:sz w:val="22"/>
        </w:rPr>
      </w:pPr>
      <w:r>
        <w:rPr>
          <w:sz w:val="22"/>
        </w:rPr>
        <w:t>Tasa de amortización</w:t>
      </w:r>
    </w:p>
    <w:p w:rsidR="00510119" w:rsidRDefault="00510119">
      <w:pPr>
        <w:numPr>
          <w:ilvl w:val="1"/>
          <w:numId w:val="8"/>
        </w:numPr>
        <w:spacing w:line="360" w:lineRule="auto"/>
        <w:jc w:val="both"/>
        <w:rPr>
          <w:sz w:val="22"/>
        </w:rPr>
      </w:pPr>
      <w:r>
        <w:rPr>
          <w:sz w:val="22"/>
        </w:rPr>
        <w:t>Expresiones recursivas del saldo</w:t>
      </w:r>
    </w:p>
    <w:p w:rsidR="00510119" w:rsidRDefault="00510119">
      <w:pPr>
        <w:numPr>
          <w:ilvl w:val="1"/>
          <w:numId w:val="8"/>
        </w:numPr>
        <w:spacing w:line="360" w:lineRule="auto"/>
        <w:jc w:val="both"/>
        <w:rPr>
          <w:sz w:val="22"/>
        </w:rPr>
      </w:pPr>
      <w:r>
        <w:rPr>
          <w:sz w:val="22"/>
        </w:rPr>
        <w:t>Anticipo de cuotas</w:t>
      </w:r>
    </w:p>
    <w:p w:rsidR="00510119" w:rsidRDefault="00510119">
      <w:pPr>
        <w:numPr>
          <w:ilvl w:val="1"/>
          <w:numId w:val="8"/>
        </w:numPr>
        <w:spacing w:line="360" w:lineRule="auto"/>
        <w:jc w:val="both"/>
        <w:rPr>
          <w:sz w:val="22"/>
        </w:rPr>
      </w:pPr>
      <w:r>
        <w:rPr>
          <w:sz w:val="22"/>
        </w:rPr>
        <w:t>Pago anticipado</w:t>
      </w:r>
    </w:p>
    <w:p w:rsidR="00510119" w:rsidRDefault="00510119">
      <w:pPr>
        <w:numPr>
          <w:ilvl w:val="0"/>
          <w:numId w:val="8"/>
        </w:numPr>
        <w:tabs>
          <w:tab w:val="clear" w:pos="720"/>
        </w:tabs>
        <w:spacing w:line="360" w:lineRule="auto"/>
        <w:ind w:left="1134" w:hanging="567"/>
        <w:jc w:val="both"/>
        <w:rPr>
          <w:sz w:val="22"/>
        </w:rPr>
      </w:pPr>
      <w:r>
        <w:rPr>
          <w:sz w:val="22"/>
        </w:rPr>
        <w:t>Sistema Francés con tasa variable</w:t>
      </w:r>
    </w:p>
    <w:p w:rsidR="00510119" w:rsidRDefault="00510119">
      <w:pPr>
        <w:numPr>
          <w:ilvl w:val="1"/>
          <w:numId w:val="8"/>
        </w:numPr>
        <w:spacing w:line="360" w:lineRule="auto"/>
        <w:jc w:val="both"/>
        <w:rPr>
          <w:sz w:val="22"/>
        </w:rPr>
      </w:pPr>
      <w:r>
        <w:rPr>
          <w:sz w:val="22"/>
        </w:rPr>
        <w:t>Cálculo de saldos</w:t>
      </w:r>
    </w:p>
    <w:p w:rsidR="00510119" w:rsidRDefault="00510119">
      <w:pPr>
        <w:numPr>
          <w:ilvl w:val="1"/>
          <w:numId w:val="8"/>
        </w:numPr>
        <w:spacing w:line="360" w:lineRule="auto"/>
        <w:jc w:val="both"/>
        <w:rPr>
          <w:sz w:val="22"/>
        </w:rPr>
      </w:pPr>
      <w:r>
        <w:rPr>
          <w:sz w:val="22"/>
        </w:rPr>
        <w:t>Cálculo de cuotas</w:t>
      </w:r>
    </w:p>
    <w:p w:rsidR="00510119" w:rsidRDefault="00510119">
      <w:pPr>
        <w:numPr>
          <w:ilvl w:val="1"/>
          <w:numId w:val="8"/>
        </w:numPr>
        <w:spacing w:line="360" w:lineRule="auto"/>
        <w:jc w:val="both"/>
        <w:rPr>
          <w:sz w:val="22"/>
        </w:rPr>
      </w:pPr>
      <w:r>
        <w:rPr>
          <w:sz w:val="22"/>
        </w:rPr>
        <w:t>Expresiones recursivas del saldo</w:t>
      </w:r>
    </w:p>
    <w:p w:rsidR="00510119" w:rsidRDefault="00510119">
      <w:pPr>
        <w:numPr>
          <w:ilvl w:val="1"/>
          <w:numId w:val="8"/>
        </w:numPr>
        <w:spacing w:line="360" w:lineRule="auto"/>
        <w:jc w:val="both"/>
        <w:rPr>
          <w:sz w:val="22"/>
        </w:rPr>
      </w:pPr>
      <w:r>
        <w:rPr>
          <w:sz w:val="22"/>
        </w:rPr>
        <w:t>Anticipo de cuotas</w:t>
      </w:r>
    </w:p>
    <w:p w:rsidR="00510119" w:rsidRDefault="00510119">
      <w:pPr>
        <w:numPr>
          <w:ilvl w:val="0"/>
          <w:numId w:val="8"/>
        </w:numPr>
        <w:spacing w:line="360" w:lineRule="auto"/>
        <w:ind w:left="1134" w:hanging="567"/>
        <w:jc w:val="both"/>
        <w:rPr>
          <w:sz w:val="22"/>
        </w:rPr>
      </w:pPr>
      <w:r>
        <w:rPr>
          <w:sz w:val="22"/>
        </w:rPr>
        <w:t>Sistema de amortización constante</w:t>
      </w:r>
    </w:p>
    <w:p w:rsidR="00510119" w:rsidRDefault="00510119">
      <w:pPr>
        <w:numPr>
          <w:ilvl w:val="1"/>
          <w:numId w:val="8"/>
        </w:numPr>
        <w:spacing w:line="360" w:lineRule="auto"/>
        <w:jc w:val="both"/>
        <w:rPr>
          <w:sz w:val="22"/>
        </w:rPr>
      </w:pPr>
      <w:r>
        <w:rPr>
          <w:sz w:val="22"/>
        </w:rPr>
        <w:t>Evolución del saldo</w:t>
      </w:r>
    </w:p>
    <w:p w:rsidR="00510119" w:rsidRDefault="00510119">
      <w:pPr>
        <w:numPr>
          <w:ilvl w:val="1"/>
          <w:numId w:val="8"/>
        </w:numPr>
        <w:spacing w:line="360" w:lineRule="auto"/>
        <w:jc w:val="both"/>
        <w:rPr>
          <w:sz w:val="22"/>
        </w:rPr>
      </w:pPr>
      <w:r>
        <w:rPr>
          <w:sz w:val="22"/>
        </w:rPr>
        <w:t>Determinación de la cuota</w:t>
      </w:r>
    </w:p>
    <w:p w:rsidR="00510119" w:rsidRDefault="00510119">
      <w:pPr>
        <w:numPr>
          <w:ilvl w:val="1"/>
          <w:numId w:val="8"/>
        </w:numPr>
        <w:spacing w:line="360" w:lineRule="auto"/>
        <w:jc w:val="both"/>
        <w:rPr>
          <w:sz w:val="22"/>
        </w:rPr>
      </w:pPr>
      <w:r>
        <w:rPr>
          <w:sz w:val="22"/>
        </w:rPr>
        <w:t>Variación de la cuota</w:t>
      </w:r>
    </w:p>
    <w:p w:rsidR="00510119" w:rsidRDefault="00510119">
      <w:pPr>
        <w:numPr>
          <w:ilvl w:val="1"/>
          <w:numId w:val="8"/>
        </w:numPr>
        <w:spacing w:line="360" w:lineRule="auto"/>
        <w:jc w:val="both"/>
        <w:rPr>
          <w:sz w:val="22"/>
        </w:rPr>
      </w:pPr>
      <w:r>
        <w:rPr>
          <w:sz w:val="22"/>
        </w:rPr>
        <w:t>Tasa de amortización</w:t>
      </w:r>
    </w:p>
    <w:p w:rsidR="00510119" w:rsidRDefault="00510119">
      <w:pPr>
        <w:numPr>
          <w:ilvl w:val="1"/>
          <w:numId w:val="8"/>
        </w:numPr>
        <w:spacing w:line="360" w:lineRule="auto"/>
        <w:jc w:val="both"/>
        <w:rPr>
          <w:sz w:val="22"/>
        </w:rPr>
      </w:pPr>
      <w:r>
        <w:rPr>
          <w:sz w:val="22"/>
        </w:rPr>
        <w:t>Tasa periódica de amortización</w:t>
      </w:r>
    </w:p>
    <w:p w:rsidR="00510119" w:rsidRDefault="00510119">
      <w:pPr>
        <w:numPr>
          <w:ilvl w:val="1"/>
          <w:numId w:val="8"/>
        </w:numPr>
        <w:spacing w:line="360" w:lineRule="auto"/>
        <w:jc w:val="both"/>
        <w:rPr>
          <w:sz w:val="22"/>
        </w:rPr>
      </w:pPr>
      <w:r>
        <w:rPr>
          <w:sz w:val="22"/>
        </w:rPr>
        <w:lastRenderedPageBreak/>
        <w:t>Representación gráfica de la evolución del saldo</w:t>
      </w:r>
    </w:p>
    <w:p w:rsidR="00510119" w:rsidRDefault="00510119">
      <w:pPr>
        <w:numPr>
          <w:ilvl w:val="1"/>
          <w:numId w:val="8"/>
        </w:numPr>
        <w:spacing w:line="360" w:lineRule="auto"/>
        <w:jc w:val="both"/>
        <w:rPr>
          <w:sz w:val="22"/>
        </w:rPr>
      </w:pPr>
      <w:r>
        <w:rPr>
          <w:sz w:val="22"/>
        </w:rPr>
        <w:t>Cancelación anticipada</w:t>
      </w:r>
    </w:p>
    <w:p w:rsidR="00510119" w:rsidRDefault="00510119">
      <w:pPr>
        <w:numPr>
          <w:ilvl w:val="0"/>
          <w:numId w:val="8"/>
        </w:numPr>
        <w:tabs>
          <w:tab w:val="clear" w:pos="720"/>
        </w:tabs>
        <w:spacing w:line="360" w:lineRule="auto"/>
        <w:ind w:left="1134" w:hanging="567"/>
        <w:jc w:val="both"/>
        <w:rPr>
          <w:sz w:val="22"/>
        </w:rPr>
      </w:pPr>
      <w:r>
        <w:rPr>
          <w:sz w:val="22"/>
        </w:rPr>
        <w:t>Sistemas de amortización indexados</w:t>
      </w:r>
    </w:p>
    <w:p w:rsidR="00510119" w:rsidRDefault="00510119">
      <w:pPr>
        <w:spacing w:line="360" w:lineRule="auto"/>
        <w:jc w:val="both"/>
        <w:rPr>
          <w:sz w:val="22"/>
        </w:rPr>
      </w:pPr>
    </w:p>
    <w:p w:rsidR="00510119" w:rsidRDefault="00510119">
      <w:pPr>
        <w:numPr>
          <w:ilvl w:val="0"/>
          <w:numId w:val="4"/>
        </w:numPr>
        <w:spacing w:line="360" w:lineRule="auto"/>
        <w:jc w:val="both"/>
        <w:rPr>
          <w:b/>
          <w:bCs/>
          <w:i/>
          <w:iCs/>
          <w:sz w:val="22"/>
        </w:rPr>
      </w:pPr>
      <w:r>
        <w:rPr>
          <w:b/>
          <w:bCs/>
          <w:i/>
          <w:iCs/>
          <w:sz w:val="22"/>
        </w:rPr>
        <w:t>Procedimentales:</w:t>
      </w:r>
    </w:p>
    <w:p w:rsidR="00510119" w:rsidRDefault="00510119" w:rsidP="00175EE4">
      <w:pPr>
        <w:numPr>
          <w:ilvl w:val="0"/>
          <w:numId w:val="9"/>
        </w:numPr>
        <w:tabs>
          <w:tab w:val="clear" w:pos="720"/>
        </w:tabs>
        <w:spacing w:line="360" w:lineRule="auto"/>
        <w:ind w:left="284" w:hanging="284"/>
        <w:jc w:val="both"/>
        <w:rPr>
          <w:sz w:val="22"/>
        </w:rPr>
      </w:pPr>
      <w:r>
        <w:rPr>
          <w:sz w:val="22"/>
        </w:rPr>
        <w:t>Aprendizaje y exploración progresiva. Permitir y favorecer la exploración, el desarrollo y la evaluación, favoreciendo el intercambio con los pares y estimulándolos a compartir las experiencias y los logros.</w:t>
      </w:r>
    </w:p>
    <w:p w:rsidR="00510119" w:rsidRDefault="00510119" w:rsidP="00175EE4">
      <w:pPr>
        <w:numPr>
          <w:ilvl w:val="0"/>
          <w:numId w:val="9"/>
        </w:numPr>
        <w:tabs>
          <w:tab w:val="clear" w:pos="720"/>
        </w:tabs>
        <w:spacing w:line="360" w:lineRule="auto"/>
        <w:ind w:left="284" w:hanging="284"/>
        <w:jc w:val="both"/>
        <w:rPr>
          <w:sz w:val="22"/>
        </w:rPr>
      </w:pPr>
      <w:r>
        <w:rPr>
          <w:sz w:val="22"/>
        </w:rPr>
        <w:t>Acompañamiento y orientación constantes: el proceso de aprendizaje será apoyado a través de actividades.</w:t>
      </w:r>
    </w:p>
    <w:p w:rsidR="00510119" w:rsidRDefault="00510119" w:rsidP="00175EE4">
      <w:pPr>
        <w:numPr>
          <w:ilvl w:val="0"/>
          <w:numId w:val="9"/>
        </w:numPr>
        <w:tabs>
          <w:tab w:val="clear" w:pos="720"/>
        </w:tabs>
        <w:spacing w:line="360" w:lineRule="auto"/>
        <w:ind w:left="284" w:hanging="284"/>
        <w:jc w:val="both"/>
        <w:rPr>
          <w:sz w:val="22"/>
        </w:rPr>
      </w:pPr>
      <w:r>
        <w:rPr>
          <w:sz w:val="22"/>
        </w:rPr>
        <w:t>Elaboración gradual de producciones complementarias tanto en aspectos pedagógicos como computacionales, sobre contenidos.</w:t>
      </w:r>
    </w:p>
    <w:p w:rsidR="00510119" w:rsidRDefault="00510119" w:rsidP="00175EE4">
      <w:pPr>
        <w:numPr>
          <w:ilvl w:val="0"/>
          <w:numId w:val="9"/>
        </w:numPr>
        <w:tabs>
          <w:tab w:val="clear" w:pos="720"/>
        </w:tabs>
        <w:spacing w:line="360" w:lineRule="auto"/>
        <w:ind w:left="284" w:hanging="284"/>
        <w:jc w:val="both"/>
        <w:rPr>
          <w:sz w:val="22"/>
        </w:rPr>
      </w:pPr>
      <w:r>
        <w:rPr>
          <w:sz w:val="22"/>
        </w:rPr>
        <w:t>Reflexión constante sobre los procesos: durante el desarrollo de este curso se dará especial importancia a la reflexión sobre los procesos, vivencias y aplicaciones concretas.</w:t>
      </w:r>
    </w:p>
    <w:p w:rsidR="00510119" w:rsidRDefault="00510119">
      <w:pPr>
        <w:spacing w:line="360" w:lineRule="auto"/>
        <w:ind w:left="360"/>
        <w:jc w:val="both"/>
        <w:rPr>
          <w:sz w:val="22"/>
        </w:rPr>
      </w:pPr>
    </w:p>
    <w:p w:rsidR="00510119" w:rsidRDefault="00510119">
      <w:pPr>
        <w:numPr>
          <w:ilvl w:val="0"/>
          <w:numId w:val="4"/>
        </w:numPr>
        <w:spacing w:line="360" w:lineRule="auto"/>
        <w:jc w:val="both"/>
        <w:rPr>
          <w:b/>
          <w:bCs/>
          <w:i/>
          <w:iCs/>
          <w:sz w:val="22"/>
        </w:rPr>
      </w:pPr>
      <w:proofErr w:type="spellStart"/>
      <w:r>
        <w:rPr>
          <w:b/>
          <w:bCs/>
          <w:i/>
          <w:iCs/>
          <w:sz w:val="22"/>
        </w:rPr>
        <w:t>Actitudinales</w:t>
      </w:r>
      <w:proofErr w:type="spellEnd"/>
      <w:r>
        <w:rPr>
          <w:b/>
          <w:bCs/>
          <w:i/>
          <w:iCs/>
          <w:sz w:val="22"/>
        </w:rPr>
        <w:t>:</w:t>
      </w:r>
    </w:p>
    <w:p w:rsidR="00510119" w:rsidRDefault="00510119" w:rsidP="00175EE4">
      <w:pPr>
        <w:numPr>
          <w:ilvl w:val="0"/>
          <w:numId w:val="10"/>
        </w:numPr>
        <w:tabs>
          <w:tab w:val="clear" w:pos="1080"/>
        </w:tabs>
        <w:spacing w:line="360" w:lineRule="auto"/>
        <w:ind w:left="284" w:hanging="284"/>
        <w:jc w:val="both"/>
        <w:rPr>
          <w:sz w:val="22"/>
        </w:rPr>
      </w:pPr>
      <w:r>
        <w:rPr>
          <w:sz w:val="22"/>
        </w:rPr>
        <w:t>Confianza en las posibilidades de plantear y resolver problemas.</w:t>
      </w:r>
    </w:p>
    <w:p w:rsidR="00510119" w:rsidRDefault="00510119" w:rsidP="00175EE4">
      <w:pPr>
        <w:numPr>
          <w:ilvl w:val="0"/>
          <w:numId w:val="10"/>
        </w:numPr>
        <w:tabs>
          <w:tab w:val="clear" w:pos="1080"/>
        </w:tabs>
        <w:spacing w:line="360" w:lineRule="auto"/>
        <w:ind w:left="284" w:hanging="284"/>
        <w:jc w:val="both"/>
        <w:rPr>
          <w:sz w:val="22"/>
        </w:rPr>
      </w:pPr>
      <w:r>
        <w:rPr>
          <w:sz w:val="22"/>
        </w:rPr>
        <w:t>Gusto por generar estrategias personales de resolución de problemas.</w:t>
      </w:r>
    </w:p>
    <w:p w:rsidR="00510119" w:rsidRDefault="00510119" w:rsidP="00175EE4">
      <w:pPr>
        <w:numPr>
          <w:ilvl w:val="0"/>
          <w:numId w:val="10"/>
        </w:numPr>
        <w:tabs>
          <w:tab w:val="clear" w:pos="1080"/>
        </w:tabs>
        <w:spacing w:line="360" w:lineRule="auto"/>
        <w:ind w:left="284" w:hanging="284"/>
        <w:jc w:val="both"/>
        <w:rPr>
          <w:sz w:val="22"/>
        </w:rPr>
      </w:pPr>
      <w:r>
        <w:rPr>
          <w:sz w:val="22"/>
        </w:rPr>
        <w:t>Disposición para acordar, aceptar y respeta reglas en la resolución de problemas.</w:t>
      </w:r>
    </w:p>
    <w:p w:rsidR="00510119" w:rsidRDefault="00510119" w:rsidP="00175EE4">
      <w:pPr>
        <w:numPr>
          <w:ilvl w:val="0"/>
          <w:numId w:val="10"/>
        </w:numPr>
        <w:tabs>
          <w:tab w:val="clear" w:pos="1080"/>
        </w:tabs>
        <w:spacing w:line="360" w:lineRule="auto"/>
        <w:ind w:left="284" w:hanging="284"/>
        <w:jc w:val="both"/>
        <w:rPr>
          <w:sz w:val="22"/>
        </w:rPr>
      </w:pPr>
      <w:r>
        <w:rPr>
          <w:sz w:val="22"/>
        </w:rPr>
        <w:t>Respeto por el pensamiento ajeno.</w:t>
      </w:r>
    </w:p>
    <w:p w:rsidR="00510119" w:rsidRDefault="00510119" w:rsidP="00175EE4">
      <w:pPr>
        <w:numPr>
          <w:ilvl w:val="0"/>
          <w:numId w:val="10"/>
        </w:numPr>
        <w:tabs>
          <w:tab w:val="clear" w:pos="1080"/>
        </w:tabs>
        <w:spacing w:line="360" w:lineRule="auto"/>
        <w:ind w:left="284" w:hanging="284"/>
        <w:jc w:val="both"/>
        <w:rPr>
          <w:sz w:val="22"/>
        </w:rPr>
      </w:pPr>
      <w:r>
        <w:rPr>
          <w:sz w:val="22"/>
        </w:rPr>
        <w:t>Disciplina, perseverancia y esfuerzo en la búsqueda de resultados.</w:t>
      </w:r>
    </w:p>
    <w:p w:rsidR="00510119" w:rsidRDefault="00510119" w:rsidP="00175EE4">
      <w:pPr>
        <w:numPr>
          <w:ilvl w:val="0"/>
          <w:numId w:val="10"/>
        </w:numPr>
        <w:tabs>
          <w:tab w:val="clear" w:pos="1080"/>
        </w:tabs>
        <w:spacing w:line="360" w:lineRule="auto"/>
        <w:ind w:left="284" w:hanging="284"/>
        <w:jc w:val="both"/>
        <w:rPr>
          <w:sz w:val="22"/>
        </w:rPr>
      </w:pPr>
      <w:r>
        <w:rPr>
          <w:sz w:val="22"/>
        </w:rPr>
        <w:t>Apreciación del valor del razonamiento lógico para la búsqueda de soluciones a los problemas de la comunidad.</w:t>
      </w:r>
    </w:p>
    <w:p w:rsidR="00510119" w:rsidRDefault="00510119" w:rsidP="00175EE4">
      <w:pPr>
        <w:numPr>
          <w:ilvl w:val="0"/>
          <w:numId w:val="10"/>
        </w:numPr>
        <w:tabs>
          <w:tab w:val="clear" w:pos="1080"/>
        </w:tabs>
        <w:spacing w:line="360" w:lineRule="auto"/>
        <w:ind w:left="284" w:hanging="284"/>
        <w:jc w:val="both"/>
        <w:rPr>
          <w:sz w:val="22"/>
        </w:rPr>
      </w:pPr>
      <w:r>
        <w:rPr>
          <w:sz w:val="22"/>
        </w:rPr>
        <w:t>Superación de estereotipos discriminatorios por motivos de género, étnicos, sociales u otros en la asignación de roles en lo que respecta a la resolución de problemas significativos.</w:t>
      </w:r>
    </w:p>
    <w:p w:rsidR="00510119" w:rsidRDefault="00510119" w:rsidP="00175EE4">
      <w:pPr>
        <w:numPr>
          <w:ilvl w:val="0"/>
          <w:numId w:val="10"/>
        </w:numPr>
        <w:tabs>
          <w:tab w:val="clear" w:pos="1080"/>
        </w:tabs>
        <w:spacing w:line="360" w:lineRule="auto"/>
        <w:ind w:left="284" w:hanging="284"/>
        <w:jc w:val="both"/>
        <w:rPr>
          <w:sz w:val="22"/>
        </w:rPr>
      </w:pPr>
      <w:r>
        <w:rPr>
          <w:sz w:val="22"/>
        </w:rPr>
        <w:t>Curiosidad, apertura y duda como base del conocimiento científico.</w:t>
      </w:r>
    </w:p>
    <w:p w:rsidR="00510119" w:rsidRDefault="00510119" w:rsidP="00175EE4">
      <w:pPr>
        <w:numPr>
          <w:ilvl w:val="0"/>
          <w:numId w:val="10"/>
        </w:numPr>
        <w:tabs>
          <w:tab w:val="clear" w:pos="1080"/>
        </w:tabs>
        <w:spacing w:line="360" w:lineRule="auto"/>
        <w:ind w:left="284" w:hanging="284"/>
        <w:jc w:val="both"/>
        <w:rPr>
          <w:sz w:val="22"/>
        </w:rPr>
      </w:pPr>
      <w:r>
        <w:rPr>
          <w:sz w:val="22"/>
        </w:rPr>
        <w:t>Valoración del lenguaje claro y preciso como expresión y organización del pensamiento.</w:t>
      </w:r>
    </w:p>
    <w:p w:rsidR="00510119" w:rsidRDefault="00510119">
      <w:pPr>
        <w:spacing w:line="360" w:lineRule="auto"/>
        <w:jc w:val="both"/>
        <w:rPr>
          <w:sz w:val="22"/>
        </w:rPr>
      </w:pPr>
    </w:p>
    <w:p w:rsidR="00510119" w:rsidRDefault="00510119">
      <w:pPr>
        <w:pStyle w:val="Ttulo3"/>
        <w:rPr>
          <w:sz w:val="28"/>
        </w:rPr>
      </w:pPr>
      <w:r>
        <w:rPr>
          <w:sz w:val="28"/>
        </w:rPr>
        <w:t>Estrategias Metodológicas</w:t>
      </w:r>
    </w:p>
    <w:p w:rsidR="00510119" w:rsidRDefault="00510119">
      <w:pPr>
        <w:pStyle w:val="Piedepgina"/>
        <w:tabs>
          <w:tab w:val="clear" w:pos="4419"/>
          <w:tab w:val="clear" w:pos="8838"/>
        </w:tabs>
      </w:pPr>
    </w:p>
    <w:p w:rsidR="006B7367" w:rsidRDefault="00510119">
      <w:pPr>
        <w:pStyle w:val="Sangra2detindependiente"/>
        <w:rPr>
          <w:color w:val="auto"/>
        </w:rPr>
      </w:pPr>
      <w:r>
        <w:rPr>
          <w:color w:val="auto"/>
        </w:rPr>
        <w:t xml:space="preserve">Durante el curso el profesor alternará las clases teóricas y las prácticas en función del calendario programado, que evidentemente será ajustado en función de las necesidades detectadas en el alumnado. Con ello se pretende que el alumno alcance </w:t>
      </w:r>
      <w:proofErr w:type="gramStart"/>
      <w:r>
        <w:rPr>
          <w:color w:val="auto"/>
        </w:rPr>
        <w:t>los conocimientos teórico</w:t>
      </w:r>
      <w:proofErr w:type="gramEnd"/>
      <w:r>
        <w:rPr>
          <w:color w:val="auto"/>
        </w:rPr>
        <w:t xml:space="preserve"> prácticos suficientes y adecuados en la asignatura objeto de estudio.</w:t>
      </w:r>
    </w:p>
    <w:p w:rsidR="00510119" w:rsidRDefault="00510119">
      <w:pPr>
        <w:pStyle w:val="Sangra2detindependiente"/>
        <w:rPr>
          <w:color w:val="auto"/>
        </w:rPr>
      </w:pPr>
      <w:r>
        <w:rPr>
          <w:color w:val="auto"/>
        </w:rPr>
        <w:t xml:space="preserve">Las clases se verán complementadas con la realización de tutorías donde el profesor procederá a tratar individual y </w:t>
      </w:r>
      <w:proofErr w:type="spellStart"/>
      <w:r>
        <w:rPr>
          <w:color w:val="auto"/>
        </w:rPr>
        <w:t>personalizadamente</w:t>
      </w:r>
      <w:proofErr w:type="spellEnd"/>
      <w:r>
        <w:rPr>
          <w:color w:val="auto"/>
        </w:rPr>
        <w:t xml:space="preserve"> las posibles dudas que hayan podido surgir, posibilitando la correcta asimilación de la materia impartida por todos y cada uno de los alumnos.</w:t>
      </w:r>
    </w:p>
    <w:p w:rsidR="006B7367" w:rsidRDefault="006B7367">
      <w:pPr>
        <w:pStyle w:val="Ttulo3"/>
        <w:rPr>
          <w:sz w:val="28"/>
        </w:rPr>
      </w:pPr>
    </w:p>
    <w:p w:rsidR="00510119" w:rsidRDefault="00510119">
      <w:pPr>
        <w:pStyle w:val="Ttulo3"/>
        <w:rPr>
          <w:sz w:val="28"/>
        </w:rPr>
      </w:pPr>
      <w:r>
        <w:rPr>
          <w:sz w:val="28"/>
        </w:rPr>
        <w:t>Evaluación</w:t>
      </w:r>
    </w:p>
    <w:p w:rsidR="00510119" w:rsidRDefault="00510119">
      <w:pPr>
        <w:rPr>
          <w:sz w:val="22"/>
        </w:rPr>
      </w:pPr>
    </w:p>
    <w:p w:rsidR="00510119" w:rsidRDefault="00510119">
      <w:pPr>
        <w:numPr>
          <w:ilvl w:val="0"/>
          <w:numId w:val="13"/>
        </w:numPr>
        <w:jc w:val="both"/>
        <w:rPr>
          <w:sz w:val="22"/>
        </w:rPr>
      </w:pPr>
      <w:r>
        <w:rPr>
          <w:b/>
          <w:bCs/>
          <w:sz w:val="22"/>
        </w:rPr>
        <w:t>ASISTENCIA</w:t>
      </w:r>
      <w:r>
        <w:rPr>
          <w:sz w:val="22"/>
        </w:rPr>
        <w:t xml:space="preserve">: </w:t>
      </w:r>
      <w:r>
        <w:rPr>
          <w:sz w:val="22"/>
        </w:rPr>
        <w:tab/>
      </w:r>
    </w:p>
    <w:p w:rsidR="00510119" w:rsidRDefault="00510119">
      <w:pPr>
        <w:ind w:left="2487" w:firstLine="349"/>
        <w:jc w:val="both"/>
        <w:rPr>
          <w:sz w:val="22"/>
        </w:rPr>
      </w:pPr>
      <w:r>
        <w:rPr>
          <w:sz w:val="22"/>
        </w:rPr>
        <w:t>75%  a las clases Teórico – Prácticas</w:t>
      </w:r>
    </w:p>
    <w:p w:rsidR="00510119" w:rsidRDefault="00510119">
      <w:pPr>
        <w:ind w:left="360"/>
        <w:jc w:val="both"/>
        <w:rPr>
          <w:sz w:val="22"/>
        </w:rPr>
      </w:pPr>
    </w:p>
    <w:p w:rsidR="00510119" w:rsidRDefault="00510119">
      <w:pPr>
        <w:ind w:left="360"/>
        <w:jc w:val="both"/>
        <w:rPr>
          <w:sz w:val="22"/>
        </w:rPr>
      </w:pPr>
    </w:p>
    <w:p w:rsidR="00510119" w:rsidRDefault="00510119">
      <w:pPr>
        <w:numPr>
          <w:ilvl w:val="0"/>
          <w:numId w:val="13"/>
        </w:numPr>
        <w:jc w:val="both"/>
        <w:rPr>
          <w:sz w:val="22"/>
        </w:rPr>
      </w:pPr>
      <w:r>
        <w:rPr>
          <w:b/>
          <w:bCs/>
          <w:sz w:val="22"/>
        </w:rPr>
        <w:lastRenderedPageBreak/>
        <w:t>EVALUACIÓN</w:t>
      </w:r>
      <w:r>
        <w:rPr>
          <w:sz w:val="22"/>
        </w:rPr>
        <w:t>:</w:t>
      </w:r>
    </w:p>
    <w:p w:rsidR="00510119" w:rsidRDefault="00510119" w:rsidP="00175EE4">
      <w:pPr>
        <w:pStyle w:val="Sangradetextonormal"/>
        <w:ind w:left="0"/>
        <w:rPr>
          <w:sz w:val="22"/>
        </w:rPr>
      </w:pPr>
      <w:r>
        <w:rPr>
          <w:sz w:val="22"/>
        </w:rPr>
        <w:t xml:space="preserve">Durante el desarrollo del curso se realizarán </w:t>
      </w:r>
      <w:r w:rsidR="001F541C">
        <w:rPr>
          <w:sz w:val="22"/>
        </w:rPr>
        <w:t>trabajos</w:t>
      </w:r>
      <w:r>
        <w:rPr>
          <w:sz w:val="22"/>
        </w:rPr>
        <w:t xml:space="preserve"> prácticos. Cada una de estos momentos tendrá la posibilidad de una compensación para aquellos alumnos que no hubiesen logrado el 60%.</w:t>
      </w:r>
    </w:p>
    <w:p w:rsidR="00510119" w:rsidRDefault="00510119">
      <w:pPr>
        <w:jc w:val="both"/>
        <w:rPr>
          <w:sz w:val="22"/>
        </w:rPr>
      </w:pPr>
      <w:r>
        <w:rPr>
          <w:sz w:val="22"/>
        </w:rPr>
        <w:t xml:space="preserve"> </w:t>
      </w:r>
    </w:p>
    <w:p w:rsidR="00510119" w:rsidRDefault="00510119">
      <w:pPr>
        <w:numPr>
          <w:ilvl w:val="0"/>
          <w:numId w:val="13"/>
        </w:numPr>
        <w:jc w:val="both"/>
        <w:rPr>
          <w:sz w:val="22"/>
        </w:rPr>
      </w:pPr>
      <w:r>
        <w:rPr>
          <w:b/>
          <w:bCs/>
          <w:sz w:val="22"/>
        </w:rPr>
        <w:t>REGULARIDAD Y CERTIFICACIÓN</w:t>
      </w:r>
      <w:r>
        <w:rPr>
          <w:sz w:val="22"/>
        </w:rPr>
        <w:t>:</w:t>
      </w:r>
    </w:p>
    <w:p w:rsidR="00510119" w:rsidRDefault="00510119" w:rsidP="00175EE4">
      <w:pPr>
        <w:ind w:left="284" w:hanging="284"/>
        <w:jc w:val="both"/>
        <w:rPr>
          <w:rFonts w:cs="Arial"/>
          <w:sz w:val="22"/>
        </w:rPr>
      </w:pPr>
      <w:r>
        <w:rPr>
          <w:rFonts w:cs="Arial"/>
          <w:sz w:val="22"/>
          <w:szCs w:val="15"/>
        </w:rPr>
        <w:t xml:space="preserve">El alumno realizará controles de contenido eminentemente práctico, donde a través de uno o varios supuestos </w:t>
      </w:r>
      <w:r w:rsidR="006B7367">
        <w:rPr>
          <w:rFonts w:cs="Arial"/>
          <w:sz w:val="22"/>
          <w:szCs w:val="15"/>
        </w:rPr>
        <w:t>deberán</w:t>
      </w:r>
      <w:r>
        <w:rPr>
          <w:rFonts w:cs="Arial"/>
          <w:sz w:val="22"/>
          <w:szCs w:val="15"/>
        </w:rPr>
        <w:t xml:space="preserve"> demostrar haber alcanzado unos conocimientos suficientes de la materia impartida en clase.</w:t>
      </w:r>
    </w:p>
    <w:p w:rsidR="00510119" w:rsidRDefault="00510119" w:rsidP="00175EE4">
      <w:pPr>
        <w:ind w:left="284" w:hanging="284"/>
        <w:jc w:val="both"/>
        <w:rPr>
          <w:sz w:val="22"/>
        </w:rPr>
      </w:pPr>
      <w:r>
        <w:rPr>
          <w:sz w:val="22"/>
        </w:rPr>
        <w:t>En el examen final serán evaluados, en la práctica y en la teoría, aquellos alumnos que no hayan aprobado al menos dos controles.</w:t>
      </w:r>
    </w:p>
    <w:p w:rsidR="00510119" w:rsidRDefault="00510119">
      <w:pPr>
        <w:ind w:left="2124" w:hanging="1724"/>
        <w:jc w:val="both"/>
        <w:rPr>
          <w:sz w:val="22"/>
        </w:rPr>
      </w:pPr>
    </w:p>
    <w:p w:rsidR="00510119" w:rsidRDefault="00510119">
      <w:pPr>
        <w:pStyle w:val="Ttulo4"/>
        <w:ind w:left="0"/>
        <w:jc w:val="center"/>
      </w:pPr>
      <w:r>
        <w:t>Bibliografía</w:t>
      </w:r>
    </w:p>
    <w:p w:rsidR="00510119" w:rsidRDefault="00510119">
      <w:pPr>
        <w:rPr>
          <w:sz w:val="22"/>
        </w:rPr>
      </w:pPr>
    </w:p>
    <w:p w:rsidR="00175EE4" w:rsidRDefault="00175EE4" w:rsidP="006B7367">
      <w:pPr>
        <w:pStyle w:val="Piedepgina"/>
        <w:numPr>
          <w:ilvl w:val="0"/>
          <w:numId w:val="4"/>
        </w:numPr>
        <w:tabs>
          <w:tab w:val="clear" w:pos="720"/>
          <w:tab w:val="clear" w:pos="4419"/>
          <w:tab w:val="clear" w:pos="8838"/>
          <w:tab w:val="num" w:pos="284"/>
        </w:tabs>
        <w:ind w:left="284" w:hanging="284"/>
        <w:jc w:val="both"/>
        <w:rPr>
          <w:rFonts w:cs="Arial"/>
          <w:sz w:val="22"/>
          <w:szCs w:val="20"/>
        </w:rPr>
      </w:pPr>
      <w:r>
        <w:rPr>
          <w:rFonts w:cs="Arial"/>
          <w:b/>
          <w:bCs/>
          <w:sz w:val="22"/>
          <w:szCs w:val="20"/>
        </w:rPr>
        <w:t>Matemáticas de las operaciones Financieras I</w:t>
      </w:r>
      <w:r>
        <w:rPr>
          <w:rFonts w:cs="Arial"/>
          <w:sz w:val="22"/>
          <w:szCs w:val="20"/>
        </w:rPr>
        <w:t xml:space="preserve">. UNED. </w:t>
      </w:r>
    </w:p>
    <w:p w:rsidR="00175EE4" w:rsidRDefault="00175EE4" w:rsidP="006B7367">
      <w:pPr>
        <w:pStyle w:val="Piedepgina"/>
        <w:numPr>
          <w:ilvl w:val="0"/>
          <w:numId w:val="4"/>
        </w:numPr>
        <w:tabs>
          <w:tab w:val="clear" w:pos="720"/>
          <w:tab w:val="clear" w:pos="4419"/>
          <w:tab w:val="clear" w:pos="8838"/>
          <w:tab w:val="num" w:pos="284"/>
        </w:tabs>
        <w:ind w:left="284" w:hanging="284"/>
        <w:jc w:val="both"/>
        <w:rPr>
          <w:rFonts w:cs="Arial"/>
          <w:sz w:val="22"/>
          <w:szCs w:val="15"/>
        </w:rPr>
      </w:pPr>
      <w:r>
        <w:rPr>
          <w:rFonts w:cs="Arial"/>
          <w:b/>
          <w:bCs/>
          <w:sz w:val="22"/>
          <w:szCs w:val="20"/>
        </w:rPr>
        <w:t>Matemáticas de las operaciones Financieras II</w:t>
      </w:r>
      <w:r>
        <w:rPr>
          <w:rFonts w:cs="Arial"/>
          <w:sz w:val="22"/>
          <w:szCs w:val="20"/>
        </w:rPr>
        <w:t xml:space="preserve">. UNED. PABLO LOPEZ, A. (2000) </w:t>
      </w:r>
      <w:r>
        <w:rPr>
          <w:rFonts w:cs="Arial"/>
          <w:b/>
          <w:bCs/>
          <w:sz w:val="22"/>
          <w:szCs w:val="20"/>
        </w:rPr>
        <w:t>Manual práctico de matemática comercial y financiera</w:t>
      </w:r>
      <w:r>
        <w:rPr>
          <w:rFonts w:cs="Arial"/>
          <w:sz w:val="22"/>
          <w:szCs w:val="20"/>
        </w:rPr>
        <w:t>. PABLO LOPEZ, A. (2000)</w:t>
      </w:r>
      <w:r>
        <w:rPr>
          <w:rFonts w:cs="Arial"/>
          <w:sz w:val="22"/>
          <w:szCs w:val="20"/>
        </w:rPr>
        <w:br/>
      </w:r>
      <w:r>
        <w:rPr>
          <w:rFonts w:cs="Arial"/>
          <w:b/>
          <w:bCs/>
          <w:sz w:val="22"/>
          <w:szCs w:val="20"/>
        </w:rPr>
        <w:t>Matemática de las operaciones financieras</w:t>
      </w:r>
      <w:r>
        <w:rPr>
          <w:rFonts w:cs="Arial"/>
          <w:sz w:val="22"/>
          <w:szCs w:val="20"/>
        </w:rPr>
        <w:t>. Problemas resueltos</w:t>
      </w:r>
      <w:proofErr w:type="gramStart"/>
      <w:r>
        <w:rPr>
          <w:rFonts w:cs="Arial"/>
          <w:sz w:val="22"/>
          <w:szCs w:val="20"/>
        </w:rPr>
        <w:t>..</w:t>
      </w:r>
      <w:proofErr w:type="gramEnd"/>
      <w:r>
        <w:rPr>
          <w:rFonts w:cs="Arial"/>
          <w:sz w:val="22"/>
          <w:szCs w:val="20"/>
        </w:rPr>
        <w:t xml:space="preserve"> A.C. Madrid. GIL PELAEZ, A. (1994):</w:t>
      </w:r>
      <w:r>
        <w:rPr>
          <w:rFonts w:cs="Arial"/>
          <w:sz w:val="22"/>
          <w:szCs w:val="20"/>
        </w:rPr>
        <w:br/>
      </w:r>
      <w:r>
        <w:rPr>
          <w:rFonts w:cs="Arial"/>
          <w:b/>
          <w:bCs/>
          <w:sz w:val="22"/>
        </w:rPr>
        <w:t xml:space="preserve">Matemáticas Financieras. </w:t>
      </w:r>
      <w:proofErr w:type="spellStart"/>
      <w:r>
        <w:rPr>
          <w:rFonts w:cs="Arial"/>
          <w:sz w:val="22"/>
          <w:szCs w:val="15"/>
        </w:rPr>
        <w:t>Ayres</w:t>
      </w:r>
      <w:proofErr w:type="spellEnd"/>
      <w:r>
        <w:rPr>
          <w:rFonts w:cs="Arial"/>
          <w:sz w:val="22"/>
          <w:szCs w:val="15"/>
        </w:rPr>
        <w:t xml:space="preserve">. </w:t>
      </w:r>
      <w:r>
        <w:rPr>
          <w:rFonts w:cs="Arial"/>
          <w:sz w:val="22"/>
          <w:szCs w:val="15"/>
          <w:lang w:val="en-US"/>
        </w:rPr>
        <w:t xml:space="preserve">(Ed. McGraw-Hill) (2002). </w:t>
      </w:r>
      <w:r>
        <w:rPr>
          <w:rFonts w:cs="Arial"/>
          <w:sz w:val="22"/>
          <w:szCs w:val="15"/>
        </w:rPr>
        <w:t>México.</w:t>
      </w:r>
    </w:p>
    <w:p w:rsidR="00175EE4" w:rsidRDefault="00175EE4" w:rsidP="006B7367">
      <w:pPr>
        <w:pStyle w:val="Piedepgina"/>
        <w:numPr>
          <w:ilvl w:val="0"/>
          <w:numId w:val="4"/>
        </w:numPr>
        <w:tabs>
          <w:tab w:val="clear" w:pos="720"/>
          <w:tab w:val="clear" w:pos="4419"/>
          <w:tab w:val="clear" w:pos="8838"/>
          <w:tab w:val="num" w:pos="284"/>
        </w:tabs>
        <w:ind w:left="284" w:hanging="284"/>
        <w:jc w:val="both"/>
        <w:rPr>
          <w:rFonts w:eastAsia="Arial Unicode MS" w:cs="Arial"/>
          <w:sz w:val="22"/>
          <w:szCs w:val="20"/>
        </w:rPr>
      </w:pPr>
      <w:r>
        <w:rPr>
          <w:rFonts w:cs="Arial"/>
          <w:b/>
          <w:bCs/>
          <w:sz w:val="22"/>
          <w:szCs w:val="20"/>
        </w:rPr>
        <w:t>Ejercicios resueltos de matemáticas para las aplicaciones financieras y de seguros</w:t>
      </w:r>
      <w:r>
        <w:rPr>
          <w:rFonts w:cs="Arial"/>
          <w:sz w:val="22"/>
          <w:szCs w:val="20"/>
        </w:rPr>
        <w:t>. Centro de Estudios Ramón Areces. VILLALON, J. G. (1993): Madrid.</w:t>
      </w:r>
    </w:p>
    <w:p w:rsidR="00175EE4" w:rsidRPr="006B7367" w:rsidRDefault="00175EE4" w:rsidP="006B7367">
      <w:pPr>
        <w:pStyle w:val="Prrafodelista"/>
        <w:numPr>
          <w:ilvl w:val="0"/>
          <w:numId w:val="4"/>
        </w:numPr>
        <w:tabs>
          <w:tab w:val="clear" w:pos="720"/>
          <w:tab w:val="num" w:pos="284"/>
        </w:tabs>
        <w:ind w:left="284" w:hanging="284"/>
        <w:jc w:val="both"/>
        <w:rPr>
          <w:rFonts w:eastAsia="Arial Unicode MS" w:cs="Arial"/>
          <w:sz w:val="22"/>
          <w:szCs w:val="20"/>
        </w:rPr>
      </w:pPr>
      <w:r w:rsidRPr="006B7367">
        <w:rPr>
          <w:rFonts w:cs="Arial"/>
          <w:b/>
          <w:bCs/>
          <w:sz w:val="22"/>
          <w:szCs w:val="20"/>
        </w:rPr>
        <w:t>"Matemáticas de las Operaciones Financieras"</w:t>
      </w:r>
      <w:r w:rsidRPr="006B7367">
        <w:rPr>
          <w:rFonts w:cs="Arial"/>
          <w:sz w:val="22"/>
          <w:szCs w:val="20"/>
        </w:rPr>
        <w:t>, Gil Peláez  AC (2000). Barcelona.</w:t>
      </w:r>
    </w:p>
    <w:p w:rsidR="00175EE4" w:rsidRPr="006B7367" w:rsidRDefault="00175EE4" w:rsidP="006B7367">
      <w:pPr>
        <w:pStyle w:val="Prrafodelista"/>
        <w:numPr>
          <w:ilvl w:val="0"/>
          <w:numId w:val="4"/>
        </w:numPr>
        <w:tabs>
          <w:tab w:val="clear" w:pos="720"/>
          <w:tab w:val="num" w:pos="284"/>
        </w:tabs>
        <w:ind w:left="284" w:hanging="284"/>
        <w:jc w:val="both"/>
        <w:rPr>
          <w:rFonts w:cs="Arial"/>
          <w:sz w:val="22"/>
          <w:szCs w:val="20"/>
        </w:rPr>
      </w:pPr>
      <w:r w:rsidRPr="006B7367">
        <w:rPr>
          <w:rFonts w:cs="Arial"/>
          <w:b/>
          <w:bCs/>
          <w:sz w:val="22"/>
          <w:szCs w:val="20"/>
        </w:rPr>
        <w:t>Matemática de la financiación</w:t>
      </w:r>
      <w:r w:rsidRPr="006B7367">
        <w:rPr>
          <w:rFonts w:cs="Arial"/>
          <w:sz w:val="22"/>
          <w:szCs w:val="20"/>
        </w:rPr>
        <w:t xml:space="preserve">. Barcelona, RODRÍGUEZ </w:t>
      </w:r>
      <w:proofErr w:type="spellStart"/>
      <w:r w:rsidRPr="006B7367">
        <w:rPr>
          <w:rFonts w:cs="Arial"/>
          <w:sz w:val="22"/>
          <w:szCs w:val="20"/>
        </w:rPr>
        <w:t>RODRÍGUEZ</w:t>
      </w:r>
      <w:proofErr w:type="spellEnd"/>
      <w:r w:rsidRPr="006B7367">
        <w:rPr>
          <w:rFonts w:cs="Arial"/>
          <w:sz w:val="22"/>
          <w:szCs w:val="20"/>
        </w:rPr>
        <w:t xml:space="preserve">, A. (1994):  Ediciones S. VILLAZÓN, C </w:t>
      </w:r>
    </w:p>
    <w:p w:rsidR="00175EE4" w:rsidRPr="006B7367" w:rsidRDefault="00175EE4" w:rsidP="006B7367">
      <w:pPr>
        <w:pStyle w:val="Prrafodelista"/>
        <w:numPr>
          <w:ilvl w:val="0"/>
          <w:numId w:val="4"/>
        </w:numPr>
        <w:tabs>
          <w:tab w:val="clear" w:pos="720"/>
          <w:tab w:val="num" w:pos="284"/>
        </w:tabs>
        <w:ind w:left="284" w:hanging="284"/>
        <w:jc w:val="both"/>
        <w:rPr>
          <w:rFonts w:eastAsia="Arial Unicode MS" w:cs="Arial"/>
          <w:sz w:val="22"/>
          <w:szCs w:val="20"/>
        </w:rPr>
      </w:pPr>
      <w:r w:rsidRPr="006B7367">
        <w:rPr>
          <w:rFonts w:cs="Arial"/>
          <w:b/>
          <w:bCs/>
          <w:sz w:val="22"/>
          <w:szCs w:val="20"/>
        </w:rPr>
        <w:t>Matemática financiera</w:t>
      </w:r>
      <w:r w:rsidRPr="006B7367">
        <w:rPr>
          <w:rFonts w:cs="Arial"/>
          <w:sz w:val="22"/>
          <w:szCs w:val="20"/>
        </w:rPr>
        <w:t>. Barcelona, SANOU, L. (1993): Ediciones Foro Científico.</w:t>
      </w:r>
    </w:p>
    <w:p w:rsidR="00175EE4" w:rsidRPr="006B7367" w:rsidRDefault="00175EE4" w:rsidP="006B7367">
      <w:pPr>
        <w:pStyle w:val="Prrafodelista"/>
        <w:numPr>
          <w:ilvl w:val="0"/>
          <w:numId w:val="4"/>
        </w:numPr>
        <w:tabs>
          <w:tab w:val="clear" w:pos="720"/>
          <w:tab w:val="num" w:pos="284"/>
        </w:tabs>
        <w:ind w:left="284" w:hanging="284"/>
        <w:jc w:val="both"/>
        <w:rPr>
          <w:rFonts w:eastAsia="Arial Unicode MS" w:cs="Arial"/>
          <w:sz w:val="22"/>
          <w:szCs w:val="20"/>
        </w:rPr>
      </w:pPr>
      <w:r w:rsidRPr="006B7367">
        <w:rPr>
          <w:rFonts w:cs="Arial"/>
          <w:b/>
          <w:bCs/>
          <w:sz w:val="22"/>
          <w:szCs w:val="20"/>
        </w:rPr>
        <w:t>"Manual Práctico de Valoración Financiera"</w:t>
      </w:r>
      <w:r w:rsidRPr="006B7367">
        <w:rPr>
          <w:rFonts w:cs="Arial"/>
          <w:sz w:val="22"/>
          <w:szCs w:val="20"/>
        </w:rPr>
        <w:t>, Fuentes Sánchez, Damián. Editorial Centro de Estudios Ramón Areces (2000)</w:t>
      </w:r>
    </w:p>
    <w:p w:rsidR="00175EE4" w:rsidRPr="006B7367" w:rsidRDefault="00175EE4" w:rsidP="006B7367">
      <w:pPr>
        <w:pStyle w:val="Prrafodelista"/>
        <w:numPr>
          <w:ilvl w:val="0"/>
          <w:numId w:val="4"/>
        </w:numPr>
        <w:tabs>
          <w:tab w:val="clear" w:pos="720"/>
          <w:tab w:val="num" w:pos="284"/>
        </w:tabs>
        <w:ind w:left="284" w:hanging="284"/>
        <w:jc w:val="both"/>
        <w:rPr>
          <w:rFonts w:eastAsia="Arial Unicode MS" w:cs="Arial"/>
          <w:sz w:val="22"/>
          <w:szCs w:val="20"/>
        </w:rPr>
      </w:pPr>
      <w:r w:rsidRPr="006B7367">
        <w:rPr>
          <w:rFonts w:cs="Arial"/>
          <w:b/>
          <w:bCs/>
          <w:sz w:val="22"/>
          <w:szCs w:val="20"/>
        </w:rPr>
        <w:t>"Problemas y Prácticas sobre los mercados financieros"</w:t>
      </w:r>
      <w:r w:rsidRPr="006B7367">
        <w:rPr>
          <w:rFonts w:cs="Arial"/>
          <w:sz w:val="22"/>
          <w:szCs w:val="20"/>
        </w:rPr>
        <w:t xml:space="preserve">, </w:t>
      </w:r>
      <w:proofErr w:type="spellStart"/>
      <w:r w:rsidRPr="006B7367">
        <w:rPr>
          <w:rFonts w:cs="Arial"/>
          <w:sz w:val="22"/>
          <w:szCs w:val="20"/>
        </w:rPr>
        <w:t>Menendez</w:t>
      </w:r>
      <w:proofErr w:type="spellEnd"/>
      <w:r w:rsidRPr="006B7367">
        <w:rPr>
          <w:rFonts w:cs="Arial"/>
          <w:sz w:val="22"/>
          <w:szCs w:val="20"/>
        </w:rPr>
        <w:t xml:space="preserve"> Alonso, E.J.,  Editorial Díaz de Santos (2001)</w:t>
      </w:r>
    </w:p>
    <w:p w:rsidR="00510119" w:rsidRDefault="00510119"/>
    <w:sectPr w:rsidR="00510119" w:rsidSect="006B7367">
      <w:footerReference w:type="even" r:id="rId10"/>
      <w:footerReference w:type="default" r:id="rId11"/>
      <w:pgSz w:w="11907" w:h="16840" w:code="9"/>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F6C" w:rsidRDefault="00C56F6C">
      <w:r>
        <w:separator/>
      </w:r>
    </w:p>
  </w:endnote>
  <w:endnote w:type="continuationSeparator" w:id="0">
    <w:p w:rsidR="00C56F6C" w:rsidRDefault="00C56F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1C" w:rsidRDefault="00252A03">
    <w:pPr>
      <w:pStyle w:val="Piedepgina"/>
      <w:framePr w:wrap="around" w:vAnchor="text" w:hAnchor="margin" w:xAlign="center" w:y="1"/>
      <w:rPr>
        <w:rStyle w:val="Nmerodepgina"/>
      </w:rPr>
    </w:pPr>
    <w:r>
      <w:rPr>
        <w:rStyle w:val="Nmerodepgina"/>
      </w:rPr>
      <w:fldChar w:fldCharType="begin"/>
    </w:r>
    <w:r w:rsidR="001F541C">
      <w:rPr>
        <w:rStyle w:val="Nmerodepgina"/>
      </w:rPr>
      <w:instrText xml:space="preserve">PAGE  </w:instrText>
    </w:r>
    <w:r>
      <w:rPr>
        <w:rStyle w:val="Nmerodepgina"/>
      </w:rPr>
      <w:fldChar w:fldCharType="end"/>
    </w:r>
  </w:p>
  <w:p w:rsidR="001F541C" w:rsidRDefault="001F541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1C" w:rsidRDefault="00252A03">
    <w:pPr>
      <w:pStyle w:val="Piedepgina"/>
      <w:framePr w:wrap="around" w:vAnchor="text" w:hAnchor="margin" w:xAlign="center" w:y="1"/>
      <w:rPr>
        <w:rStyle w:val="Nmerodepgina"/>
      </w:rPr>
    </w:pPr>
    <w:r>
      <w:rPr>
        <w:rStyle w:val="Nmerodepgina"/>
      </w:rPr>
      <w:fldChar w:fldCharType="begin"/>
    </w:r>
    <w:r w:rsidR="001F541C">
      <w:rPr>
        <w:rStyle w:val="Nmerodepgina"/>
      </w:rPr>
      <w:instrText xml:space="preserve">PAGE  </w:instrText>
    </w:r>
    <w:r>
      <w:rPr>
        <w:rStyle w:val="Nmerodepgina"/>
      </w:rPr>
      <w:fldChar w:fldCharType="separate"/>
    </w:r>
    <w:r w:rsidR="006B7367">
      <w:rPr>
        <w:rStyle w:val="Nmerodepgina"/>
        <w:noProof/>
      </w:rPr>
      <w:t>1</w:t>
    </w:r>
    <w:r>
      <w:rPr>
        <w:rStyle w:val="Nmerodepgina"/>
      </w:rPr>
      <w:fldChar w:fldCharType="end"/>
    </w:r>
  </w:p>
  <w:p w:rsidR="001F541C" w:rsidRDefault="001F54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F6C" w:rsidRDefault="00C56F6C">
      <w:r>
        <w:separator/>
      </w:r>
    </w:p>
  </w:footnote>
  <w:footnote w:type="continuationSeparator" w:id="0">
    <w:p w:rsidR="00C56F6C" w:rsidRDefault="00C56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26A"/>
    <w:multiLevelType w:val="hybridMultilevel"/>
    <w:tmpl w:val="8D1021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9622B6"/>
    <w:multiLevelType w:val="hybridMultilevel"/>
    <w:tmpl w:val="D5FEFF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FDF1FC1"/>
    <w:multiLevelType w:val="hybridMultilevel"/>
    <w:tmpl w:val="EDCA10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1597243"/>
    <w:multiLevelType w:val="hybridMultilevel"/>
    <w:tmpl w:val="A95235A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80C34A6"/>
    <w:multiLevelType w:val="hybridMultilevel"/>
    <w:tmpl w:val="0F46443C"/>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
    <w:nsid w:val="4EE90A4E"/>
    <w:multiLevelType w:val="hybridMultilevel"/>
    <w:tmpl w:val="15EE9A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74A564D"/>
    <w:multiLevelType w:val="hybridMultilevel"/>
    <w:tmpl w:val="38429E4A"/>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694B2ECB"/>
    <w:multiLevelType w:val="hybridMultilevel"/>
    <w:tmpl w:val="C5141C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9EA0423"/>
    <w:multiLevelType w:val="hybridMultilevel"/>
    <w:tmpl w:val="AC0CBF5C"/>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1A936B7"/>
    <w:multiLevelType w:val="hybridMultilevel"/>
    <w:tmpl w:val="8644584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742912E4"/>
    <w:multiLevelType w:val="hybridMultilevel"/>
    <w:tmpl w:val="AD9479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81927DA"/>
    <w:multiLevelType w:val="hybridMultilevel"/>
    <w:tmpl w:val="F15E4FC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EB54607"/>
    <w:multiLevelType w:val="hybridMultilevel"/>
    <w:tmpl w:val="7704510E"/>
    <w:lvl w:ilvl="0" w:tplc="0C0A000F">
      <w:start w:val="1"/>
      <w:numFmt w:val="decimal"/>
      <w:lvlText w:val="%1."/>
      <w:lvlJc w:val="left"/>
      <w:pPr>
        <w:tabs>
          <w:tab w:val="num" w:pos="720"/>
        </w:tabs>
        <w:ind w:left="720" w:hanging="360"/>
      </w:p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8"/>
  </w:num>
  <w:num w:numId="5">
    <w:abstractNumId w:val="12"/>
  </w:num>
  <w:num w:numId="6">
    <w:abstractNumId w:val="0"/>
  </w:num>
  <w:num w:numId="7">
    <w:abstractNumId w:val="10"/>
  </w:num>
  <w:num w:numId="8">
    <w:abstractNumId w:val="11"/>
  </w:num>
  <w:num w:numId="9">
    <w:abstractNumId w:val="5"/>
  </w:num>
  <w:num w:numId="10">
    <w:abstractNumId w:val="9"/>
  </w:num>
  <w:num w:numId="11">
    <w:abstractNumId w:val="7"/>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C6033"/>
    <w:rsid w:val="000747E4"/>
    <w:rsid w:val="00094940"/>
    <w:rsid w:val="001512E9"/>
    <w:rsid w:val="00175EE4"/>
    <w:rsid w:val="001F541C"/>
    <w:rsid w:val="001F713F"/>
    <w:rsid w:val="00252A03"/>
    <w:rsid w:val="0035087D"/>
    <w:rsid w:val="00510119"/>
    <w:rsid w:val="00580805"/>
    <w:rsid w:val="005979F2"/>
    <w:rsid w:val="005F0784"/>
    <w:rsid w:val="006B7367"/>
    <w:rsid w:val="006C6033"/>
    <w:rsid w:val="00732AAC"/>
    <w:rsid w:val="00733FB2"/>
    <w:rsid w:val="00901746"/>
    <w:rsid w:val="00C54B3A"/>
    <w:rsid w:val="00C56F6C"/>
    <w:rsid w:val="00E96225"/>
    <w:rsid w:val="00EC67F4"/>
    <w:rsid w:val="00FB14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A03"/>
    <w:rPr>
      <w:rFonts w:ascii="Arial" w:hAnsi="Arial"/>
      <w:szCs w:val="24"/>
    </w:rPr>
  </w:style>
  <w:style w:type="paragraph" w:styleId="Ttulo1">
    <w:name w:val="heading 1"/>
    <w:basedOn w:val="Normal"/>
    <w:next w:val="Normal"/>
    <w:qFormat/>
    <w:rsid w:val="00252A03"/>
    <w:pPr>
      <w:keepNext/>
      <w:outlineLvl w:val="0"/>
    </w:pPr>
    <w:rPr>
      <w:b/>
      <w:bCs/>
      <w:sz w:val="24"/>
    </w:rPr>
  </w:style>
  <w:style w:type="paragraph" w:styleId="Ttulo2">
    <w:name w:val="heading 2"/>
    <w:basedOn w:val="Normal"/>
    <w:next w:val="Normal"/>
    <w:qFormat/>
    <w:rsid w:val="00252A03"/>
    <w:pPr>
      <w:keepNext/>
      <w:spacing w:line="360" w:lineRule="auto"/>
      <w:jc w:val="center"/>
      <w:outlineLvl w:val="1"/>
    </w:pPr>
    <w:rPr>
      <w:b/>
      <w:bCs/>
      <w:sz w:val="22"/>
    </w:rPr>
  </w:style>
  <w:style w:type="paragraph" w:styleId="Ttulo3">
    <w:name w:val="heading 3"/>
    <w:basedOn w:val="Normal"/>
    <w:next w:val="Normal"/>
    <w:qFormat/>
    <w:rsid w:val="00252A03"/>
    <w:pPr>
      <w:keepNext/>
      <w:jc w:val="center"/>
      <w:outlineLvl w:val="2"/>
    </w:pPr>
    <w:rPr>
      <w:b/>
      <w:bCs/>
      <w:sz w:val="24"/>
    </w:rPr>
  </w:style>
  <w:style w:type="paragraph" w:styleId="Ttulo4">
    <w:name w:val="heading 4"/>
    <w:basedOn w:val="Normal"/>
    <w:next w:val="Normal"/>
    <w:qFormat/>
    <w:rsid w:val="00252A03"/>
    <w:pPr>
      <w:keepNext/>
      <w:ind w:left="2124"/>
      <w:jc w:val="both"/>
      <w:outlineLvl w:val="3"/>
    </w:pPr>
    <w:rPr>
      <w:b/>
      <w:bCs/>
      <w:sz w:val="28"/>
    </w:rPr>
  </w:style>
  <w:style w:type="paragraph" w:styleId="Ttulo5">
    <w:name w:val="heading 5"/>
    <w:basedOn w:val="Normal"/>
    <w:next w:val="Normal"/>
    <w:qFormat/>
    <w:rsid w:val="00252A03"/>
    <w:pPr>
      <w:keepNext/>
      <w:jc w:val="center"/>
      <w:outlineLvl w:val="4"/>
    </w:pPr>
    <w:rPr>
      <w:rFonts w:ascii="Verdana" w:hAnsi="Verdana"/>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52A03"/>
    <w:pPr>
      <w:jc w:val="both"/>
    </w:pPr>
  </w:style>
  <w:style w:type="paragraph" w:styleId="Piedepgina">
    <w:name w:val="footer"/>
    <w:basedOn w:val="Normal"/>
    <w:rsid w:val="00252A03"/>
    <w:pPr>
      <w:tabs>
        <w:tab w:val="center" w:pos="4419"/>
        <w:tab w:val="right" w:pos="8838"/>
      </w:tabs>
    </w:pPr>
  </w:style>
  <w:style w:type="paragraph" w:styleId="Sangradetextonormal">
    <w:name w:val="Body Text Indent"/>
    <w:basedOn w:val="Normal"/>
    <w:rsid w:val="00252A03"/>
    <w:pPr>
      <w:ind w:left="2124"/>
      <w:jc w:val="both"/>
    </w:pPr>
  </w:style>
  <w:style w:type="paragraph" w:styleId="Sangra2detindependiente">
    <w:name w:val="Body Text Indent 2"/>
    <w:basedOn w:val="Normal"/>
    <w:rsid w:val="00252A03"/>
    <w:pPr>
      <w:ind w:firstLine="709"/>
      <w:jc w:val="both"/>
    </w:pPr>
    <w:rPr>
      <w:rFonts w:cs="Arial"/>
      <w:color w:val="0D5357"/>
      <w:sz w:val="22"/>
      <w:szCs w:val="20"/>
    </w:rPr>
  </w:style>
  <w:style w:type="character" w:styleId="Hipervnculo">
    <w:name w:val="Hyperlink"/>
    <w:rsid w:val="00252A03"/>
    <w:rPr>
      <w:strike w:val="0"/>
      <w:dstrike w:val="0"/>
      <w:color w:val="00008B"/>
      <w:u w:val="none"/>
      <w:effect w:val="none"/>
    </w:rPr>
  </w:style>
  <w:style w:type="character" w:styleId="Hipervnculovisitado">
    <w:name w:val="FollowedHyperlink"/>
    <w:rsid w:val="00252A03"/>
    <w:rPr>
      <w:color w:val="800080"/>
      <w:u w:val="single"/>
    </w:rPr>
  </w:style>
  <w:style w:type="character" w:styleId="Nmerodepgina">
    <w:name w:val="page number"/>
    <w:basedOn w:val="Fuentedeprrafopredeter"/>
    <w:rsid w:val="00252A03"/>
  </w:style>
  <w:style w:type="paragraph" w:styleId="Encabezado">
    <w:name w:val="header"/>
    <w:basedOn w:val="Normal"/>
    <w:link w:val="EncabezadoCar"/>
    <w:uiPriority w:val="99"/>
    <w:rsid w:val="00252A03"/>
    <w:pPr>
      <w:tabs>
        <w:tab w:val="center" w:pos="4419"/>
        <w:tab w:val="right" w:pos="8838"/>
      </w:tabs>
    </w:pPr>
  </w:style>
  <w:style w:type="character" w:customStyle="1" w:styleId="EncabezadoCar">
    <w:name w:val="Encabezado Car"/>
    <w:basedOn w:val="Fuentedeprrafopredeter"/>
    <w:link w:val="Encabezado"/>
    <w:uiPriority w:val="99"/>
    <w:rsid w:val="006B7367"/>
    <w:rPr>
      <w:rFonts w:ascii="Arial" w:hAnsi="Arial"/>
      <w:szCs w:val="24"/>
    </w:rPr>
  </w:style>
  <w:style w:type="paragraph" w:styleId="Textodeglobo">
    <w:name w:val="Balloon Text"/>
    <w:basedOn w:val="Normal"/>
    <w:link w:val="TextodegloboCar"/>
    <w:rsid w:val="006B7367"/>
    <w:rPr>
      <w:rFonts w:ascii="Tahoma" w:hAnsi="Tahoma" w:cs="Tahoma"/>
      <w:sz w:val="16"/>
      <w:szCs w:val="16"/>
    </w:rPr>
  </w:style>
  <w:style w:type="character" w:customStyle="1" w:styleId="TextodegloboCar">
    <w:name w:val="Texto de globo Car"/>
    <w:basedOn w:val="Fuentedeprrafopredeter"/>
    <w:link w:val="Textodeglobo"/>
    <w:rsid w:val="006B7367"/>
    <w:rPr>
      <w:rFonts w:ascii="Tahoma" w:hAnsi="Tahoma" w:cs="Tahoma"/>
      <w:sz w:val="16"/>
      <w:szCs w:val="16"/>
    </w:rPr>
  </w:style>
  <w:style w:type="paragraph" w:styleId="Prrafodelista">
    <w:name w:val="List Paragraph"/>
    <w:basedOn w:val="Normal"/>
    <w:uiPriority w:val="34"/>
    <w:qFormat/>
    <w:rsid w:val="006B7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dosnolasco@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pn.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1053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Espacio Curricular:</vt:lpstr>
    </vt:vector>
  </TitlesOfParts>
  <Company>Allende</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Espacio Curricular:</dc:title>
  <dc:subject/>
  <dc:creator>Alejandro</dc:creator>
  <cp:keywords/>
  <dc:description/>
  <cp:lastModifiedBy>ISPN</cp:lastModifiedBy>
  <cp:revision>4</cp:revision>
  <cp:lastPrinted>2012-10-26T22:20:00Z</cp:lastPrinted>
  <dcterms:created xsi:type="dcterms:W3CDTF">2012-07-03T22:33:00Z</dcterms:created>
  <dcterms:modified xsi:type="dcterms:W3CDTF">2012-10-26T23:14:00Z</dcterms:modified>
</cp:coreProperties>
</file>